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133" w:rsidRPr="00B86133" w:rsidRDefault="00B86133" w:rsidP="00B86133">
      <w:pPr>
        <w:spacing w:after="360" w:line="360" w:lineRule="atLeast"/>
        <w:rPr>
          <w:rFonts w:ascii="Open Sans" w:eastAsia="Times New Roman" w:hAnsi="Open Sans" w:cs="Arial"/>
          <w:color w:val="222222"/>
          <w:sz w:val="21"/>
          <w:szCs w:val="21"/>
        </w:rPr>
      </w:pPr>
      <w:bookmarkStart w:id="0" w:name="_GoBack"/>
      <w:bookmarkEnd w:id="0"/>
      <w:r w:rsidRPr="00B86133">
        <w:rPr>
          <w:rFonts w:ascii="Open Sans" w:eastAsia="Times New Roman" w:hAnsi="Open Sans" w:cs="Arial"/>
          <w:b/>
          <w:bCs/>
          <w:color w:val="222222"/>
          <w:sz w:val="21"/>
          <w:szCs w:val="21"/>
        </w:rPr>
        <w:t>10 Great Ways to Use Social Media in Classroom</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color w:val="222222"/>
          <w:sz w:val="21"/>
          <w:szCs w:val="21"/>
        </w:rPr>
        <w:t>When you try to think of the favorite activity of today’s students, you’ll most probably come up with the obvious answer: social media. It seems like students of all ages are obsessed by it. These social media channels have mesmerizing power, so they can often become great distractions in the classroom. What most teachers don’t realize is that they can use social media to their advantage. These platforms have the power to enhance the collaboration and healthy competitive spirit in the classroom.</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color w:val="222222"/>
          <w:sz w:val="21"/>
          <w:szCs w:val="21"/>
        </w:rPr>
        <w:t>In the continuation, I’ll share 10 great ways to use social media in the educational processes.</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b/>
          <w:bCs/>
          <w:color w:val="222222"/>
          <w:sz w:val="21"/>
          <w:szCs w:val="21"/>
        </w:rPr>
        <w:t>1. Set an example</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color w:val="222222"/>
          <w:sz w:val="21"/>
          <w:szCs w:val="21"/>
        </w:rPr>
        <w:t xml:space="preserve">Students learn plenty of new things every single day. However, they rarely get precise instructions on how to use social media platforms. Thus, they rely on their intuition and the examples they see from other users, which don’t always lead them in the right direction. It’s time to set an example. Explain how social media can help them learn and establish a great online reputation. Be a great example for them and introduce them to the concept of responsible digital citizenship. This </w:t>
      </w:r>
      <w:hyperlink r:id="rId4" w:tgtFrame="_blank" w:history="1">
        <w:r w:rsidRPr="00B86133">
          <w:rPr>
            <w:rFonts w:ascii="Open Sans" w:eastAsia="Times New Roman" w:hAnsi="Open Sans" w:cs="Arial"/>
            <w:color w:val="1B338F"/>
            <w:sz w:val="21"/>
            <w:szCs w:val="21"/>
          </w:rPr>
          <w:t>Pinterest Board</w:t>
        </w:r>
      </w:hyperlink>
      <w:r w:rsidRPr="00B86133">
        <w:rPr>
          <w:rFonts w:ascii="Open Sans" w:eastAsia="Times New Roman" w:hAnsi="Open Sans" w:cs="Arial"/>
          <w:color w:val="222222"/>
          <w:sz w:val="21"/>
          <w:szCs w:val="21"/>
        </w:rPr>
        <w:t xml:space="preserve"> can get you started, it's called: Social media etiquette and netiquette lesson plan resources</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b/>
          <w:bCs/>
          <w:color w:val="222222"/>
          <w:sz w:val="21"/>
          <w:szCs w:val="21"/>
        </w:rPr>
        <w:t>2. Connect the entire classroom in a Facebook group</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color w:val="222222"/>
          <w:sz w:val="21"/>
          <w:szCs w:val="21"/>
        </w:rPr>
        <w:t>Create a private group and invite all students to join. Be careful before you take this step; you have to make sure that every single student in your class has access to a smartphone, tablet, or computer. There are underprivileged families that may not buy phones for their children. You should also talk to the parents since some of them might not approve their children to have Facebook profiles. If you have the green light, you can form the group and start posting discussion topics. If there is a particularly interesting discussion in the class and you want to continue it while it’s still hot, you can take it to Facebook.</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b/>
          <w:bCs/>
          <w:color w:val="222222"/>
          <w:sz w:val="21"/>
          <w:szCs w:val="21"/>
        </w:rPr>
        <w:t>3. Ask your students to blog</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color w:val="222222"/>
          <w:sz w:val="21"/>
          <w:szCs w:val="21"/>
        </w:rPr>
        <w:t>Blogging is a really fun activity for students of all ages. Explain what a blog is and ask them to pick a niche they are passionate about. It doesn’t have to be related to the curriculum. Then, tell them how to conduct research and develop plagiarism-free blog posts. You can discuss those blogs once a month in the classroom, and all students can post comments on each other’s posts.</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b/>
          <w:bCs/>
          <w:color w:val="222222"/>
          <w:sz w:val="21"/>
          <w:szCs w:val="21"/>
        </w:rPr>
        <w:t xml:space="preserve">4. Invite guest speakers </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color w:val="222222"/>
          <w:sz w:val="21"/>
          <w:szCs w:val="21"/>
        </w:rPr>
        <w:lastRenderedPageBreak/>
        <w:t>You can easily use social media platforms to present speeches by guest speakers in the classroom. Skype video conferences are cool, but you can also connect through YouTube and Facebook. Thanks to technology, your students will have access to new resources for learning and inspiration.  </w:t>
      </w:r>
      <w:proofErr w:type="spellStart"/>
      <w:r w:rsidRPr="00B86133">
        <w:rPr>
          <w:rFonts w:ascii="Open Sans" w:eastAsia="Times New Roman" w:hAnsi="Open Sans" w:cs="Arial"/>
          <w:color w:val="222222"/>
          <w:sz w:val="21"/>
          <w:szCs w:val="21"/>
        </w:rPr>
        <w:t>MysterySkype</w:t>
      </w:r>
      <w:proofErr w:type="spellEnd"/>
      <w:r w:rsidRPr="00B86133">
        <w:rPr>
          <w:rFonts w:ascii="Open Sans" w:eastAsia="Times New Roman" w:hAnsi="Open Sans" w:cs="Arial"/>
          <w:color w:val="222222"/>
          <w:sz w:val="21"/>
          <w:szCs w:val="21"/>
        </w:rPr>
        <w:t xml:space="preserve"> is the great option and it is easy to find other classes to connect with all over the globe using you PLN.</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b/>
          <w:bCs/>
          <w:color w:val="222222"/>
          <w:sz w:val="21"/>
          <w:szCs w:val="21"/>
        </w:rPr>
        <w:t>5. Tweet!</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color w:val="222222"/>
          <w:sz w:val="21"/>
          <w:szCs w:val="21"/>
        </w:rPr>
        <w:t>Twitter is an extremely fun network for students. If all students in your class have phones with Internet access, you can organize an active Twitter discussion during class. Think of a hashtag related to the discussion and ask them to conduct an online research and post a tweet with an interesting fact in 15 minutes.</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b/>
          <w:bCs/>
          <w:color w:val="222222"/>
          <w:sz w:val="21"/>
          <w:szCs w:val="21"/>
        </w:rPr>
        <w:t xml:space="preserve">6. Host a podcast or video channel </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color w:val="222222"/>
          <w:sz w:val="21"/>
          <w:szCs w:val="21"/>
        </w:rPr>
        <w:t>Use YouTube to publish your own educational videos or podcasts. If you don’t have enough time to maintain the channel, you can search YouTube for relevant content and play it during class. Then, you can all talk about it.</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b/>
          <w:bCs/>
          <w:color w:val="222222"/>
          <w:sz w:val="21"/>
          <w:szCs w:val="21"/>
        </w:rPr>
        <w:t>7. Start pinning</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color w:val="222222"/>
          <w:sz w:val="21"/>
          <w:szCs w:val="21"/>
        </w:rPr>
        <w:t>Pinterest is a great website that students and teachers can use for collecting educational resources. You can ask them to create separate boards for related topics, and ask them to follow each other’s collections. Then, you can choose the best resources and present them in class. For example, you can ask your students to pick the most inspiring traveling destinations, find different facts, and create Pinterest boards that they will present as projects for geography class.</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b/>
          <w:bCs/>
          <w:color w:val="222222"/>
          <w:sz w:val="21"/>
          <w:szCs w:val="21"/>
        </w:rPr>
        <w:t>8. Connect with other classrooms</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color w:val="222222"/>
          <w:sz w:val="21"/>
          <w:szCs w:val="21"/>
        </w:rPr>
        <w:t xml:space="preserve">This is how you’ll enforce the bond between the students in your class: you connect with other classrooms and you inspire a healthy competitive spirit. Have you seen the </w:t>
      </w:r>
      <w:hyperlink r:id="rId5" w:history="1">
        <w:r w:rsidRPr="00B86133">
          <w:rPr>
            <w:rFonts w:ascii="Open Sans" w:eastAsia="Times New Roman" w:hAnsi="Open Sans" w:cs="Arial"/>
            <w:color w:val="1B338F"/>
            <w:sz w:val="21"/>
            <w:szCs w:val="21"/>
          </w:rPr>
          <w:t>Physics of the Future</w:t>
        </w:r>
      </w:hyperlink>
      <w:r w:rsidRPr="00B86133">
        <w:rPr>
          <w:rFonts w:ascii="Open Sans" w:eastAsia="Times New Roman" w:hAnsi="Open Sans" w:cs="Arial"/>
          <w:color w:val="222222"/>
          <w:sz w:val="21"/>
          <w:szCs w:val="21"/>
        </w:rPr>
        <w:t xml:space="preserve"> project? It’s a great example of online collaboration. The students research different topics and share their findings with the community via Google Hangouts, podcasts, and other methods communication. Then, they engage in a collaborative learning process. The </w:t>
      </w:r>
      <w:hyperlink r:id="rId6" w:history="1">
        <w:r w:rsidRPr="00B86133">
          <w:rPr>
            <w:rFonts w:ascii="Open Sans" w:eastAsia="Times New Roman" w:hAnsi="Open Sans" w:cs="Arial"/>
            <w:color w:val="1B338F"/>
            <w:sz w:val="21"/>
            <w:szCs w:val="21"/>
          </w:rPr>
          <w:t>Global Classroom Project</w:t>
        </w:r>
      </w:hyperlink>
      <w:r w:rsidRPr="00B86133">
        <w:rPr>
          <w:rFonts w:ascii="Open Sans" w:eastAsia="Times New Roman" w:hAnsi="Open Sans" w:cs="Arial"/>
          <w:color w:val="222222"/>
          <w:sz w:val="21"/>
          <w:szCs w:val="21"/>
        </w:rPr>
        <w:t xml:space="preserve"> is another example you can learn from.</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b/>
          <w:bCs/>
          <w:color w:val="222222"/>
          <w:sz w:val="21"/>
          <w:szCs w:val="21"/>
        </w:rPr>
        <w:t>9. Create a Facebook profile as a class</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color w:val="222222"/>
          <w:sz w:val="21"/>
          <w:szCs w:val="21"/>
        </w:rPr>
        <w:lastRenderedPageBreak/>
        <w:t>You can create an official profile of the class and post updates that all students and parents can see. You can promote the achievements of your students, and post frequent updates on daily experiences.</w:t>
      </w:r>
    </w:p>
    <w:p w:rsidR="00B86133" w:rsidRPr="00B86133" w:rsidRDefault="00B86133" w:rsidP="00B86133">
      <w:pPr>
        <w:spacing w:after="0" w:line="360" w:lineRule="atLeast"/>
        <w:rPr>
          <w:rFonts w:ascii="Open Sans" w:eastAsia="Times New Roman" w:hAnsi="Open Sans" w:cs="Arial"/>
          <w:color w:val="222222"/>
          <w:sz w:val="21"/>
          <w:szCs w:val="21"/>
        </w:rPr>
      </w:pPr>
      <w:r w:rsidRPr="00B86133">
        <w:rPr>
          <w:rFonts w:ascii="Open Sans" w:eastAsia="Times New Roman" w:hAnsi="Open Sans" w:cs="Arial"/>
          <w:color w:val="222222"/>
          <w:sz w:val="21"/>
          <w:szCs w:val="21"/>
        </w:rPr>
        <w:t xml:space="preserve">10. </w:t>
      </w:r>
      <w:r w:rsidRPr="00B86133">
        <w:rPr>
          <w:rFonts w:ascii="Open Sans" w:eastAsia="Times New Roman" w:hAnsi="Open Sans" w:cs="Arial"/>
          <w:b/>
          <w:bCs/>
          <w:color w:val="222222"/>
          <w:sz w:val="21"/>
          <w:szCs w:val="21"/>
        </w:rPr>
        <w:t>Start a Flickr photography project</w:t>
      </w:r>
    </w:p>
    <w:p w:rsidR="00B86133" w:rsidRPr="00B86133" w:rsidRDefault="00B86133" w:rsidP="00B86133">
      <w:pPr>
        <w:spacing w:after="360" w:line="360" w:lineRule="atLeast"/>
        <w:rPr>
          <w:rFonts w:ascii="Open Sans" w:eastAsia="Times New Roman" w:hAnsi="Open Sans" w:cs="Arial"/>
          <w:color w:val="222222"/>
          <w:sz w:val="21"/>
          <w:szCs w:val="21"/>
        </w:rPr>
      </w:pPr>
      <w:r w:rsidRPr="00B86133">
        <w:rPr>
          <w:rFonts w:ascii="Open Sans" w:eastAsia="Times New Roman" w:hAnsi="Open Sans" w:cs="Arial"/>
          <w:color w:val="222222"/>
          <w:sz w:val="21"/>
          <w:szCs w:val="21"/>
        </w:rPr>
        <w:t>Flickr is a great place where your students can find images for their projects but have you considered making contributions to it? Organize a field trip and ask them to take photos with their phones. Assign random hashtags (#happiness, #architecture, #sunset, #nature, or anything else you can think of), which will motivate them to take certain types of photos. Then, you can choose the best ones and post them from your Flickr profile. This project will make your students aware that they can make meaningful contributions to the world of Internet.</w:t>
      </w:r>
    </w:p>
    <w:p w:rsidR="009012A5" w:rsidRDefault="009012A5"/>
    <w:sectPr w:rsidR="00901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33"/>
    <w:rsid w:val="009012A5"/>
    <w:rsid w:val="00B86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1E1FB-CC42-407F-886D-73498BCBA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86133"/>
    <w:rPr>
      <w:strike w:val="0"/>
      <w:dstrike w:val="0"/>
      <w:color w:val="1B338F"/>
      <w:u w:val="none"/>
      <w:effect w:val="none"/>
    </w:rPr>
  </w:style>
  <w:style w:type="character" w:styleId="Strong">
    <w:name w:val="Strong"/>
    <w:basedOn w:val="DefaultParagraphFont"/>
    <w:uiPriority w:val="22"/>
    <w:qFormat/>
    <w:rsid w:val="00B86133"/>
    <w:rPr>
      <w:b/>
      <w:bCs/>
    </w:rPr>
  </w:style>
  <w:style w:type="paragraph" w:styleId="NormalWeb">
    <w:name w:val="Normal (Web)"/>
    <w:basedOn w:val="Normal"/>
    <w:uiPriority w:val="99"/>
    <w:semiHidden/>
    <w:unhideWhenUsed/>
    <w:rsid w:val="00B86133"/>
    <w:pPr>
      <w:spacing w:after="36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117897">
      <w:bodyDiv w:val="1"/>
      <w:marLeft w:val="0"/>
      <w:marRight w:val="0"/>
      <w:marTop w:val="0"/>
      <w:marBottom w:val="0"/>
      <w:divBdr>
        <w:top w:val="none" w:sz="0" w:space="0" w:color="auto"/>
        <w:left w:val="none" w:sz="0" w:space="0" w:color="auto"/>
        <w:bottom w:val="none" w:sz="0" w:space="0" w:color="auto"/>
        <w:right w:val="none" w:sz="0" w:space="0" w:color="auto"/>
      </w:divBdr>
      <w:divsChild>
        <w:div w:id="1739400766">
          <w:marLeft w:val="0"/>
          <w:marRight w:val="0"/>
          <w:marTop w:val="0"/>
          <w:marBottom w:val="0"/>
          <w:divBdr>
            <w:top w:val="none" w:sz="0" w:space="0" w:color="auto"/>
            <w:left w:val="none" w:sz="0" w:space="0" w:color="auto"/>
            <w:bottom w:val="none" w:sz="0" w:space="0" w:color="auto"/>
            <w:right w:val="none" w:sz="0" w:space="0" w:color="auto"/>
          </w:divBdr>
          <w:divsChild>
            <w:div w:id="1701474781">
              <w:marLeft w:val="0"/>
              <w:marRight w:val="0"/>
              <w:marTop w:val="0"/>
              <w:marBottom w:val="0"/>
              <w:divBdr>
                <w:top w:val="none" w:sz="0" w:space="0" w:color="auto"/>
                <w:left w:val="none" w:sz="0" w:space="0" w:color="auto"/>
                <w:bottom w:val="none" w:sz="0" w:space="0" w:color="auto"/>
                <w:right w:val="none" w:sz="0" w:space="0" w:color="auto"/>
              </w:divBdr>
              <w:divsChild>
                <w:div w:id="2035302297">
                  <w:marLeft w:val="0"/>
                  <w:marRight w:val="0"/>
                  <w:marTop w:val="0"/>
                  <w:marBottom w:val="0"/>
                  <w:divBdr>
                    <w:top w:val="none" w:sz="0" w:space="0" w:color="auto"/>
                    <w:left w:val="none" w:sz="0" w:space="0" w:color="auto"/>
                    <w:bottom w:val="none" w:sz="0" w:space="0" w:color="auto"/>
                    <w:right w:val="none" w:sz="0" w:space="0" w:color="auto"/>
                  </w:divBdr>
                  <w:divsChild>
                    <w:div w:id="1976518083">
                      <w:marLeft w:val="-300"/>
                      <w:marRight w:val="0"/>
                      <w:marTop w:val="0"/>
                      <w:marBottom w:val="0"/>
                      <w:divBdr>
                        <w:top w:val="none" w:sz="0" w:space="0" w:color="auto"/>
                        <w:left w:val="none" w:sz="0" w:space="0" w:color="auto"/>
                        <w:bottom w:val="none" w:sz="0" w:space="0" w:color="auto"/>
                        <w:right w:val="none" w:sz="0" w:space="0" w:color="auto"/>
                      </w:divBdr>
                      <w:divsChild>
                        <w:div w:id="1551653464">
                          <w:marLeft w:val="0"/>
                          <w:marRight w:val="0"/>
                          <w:marTop w:val="0"/>
                          <w:marBottom w:val="0"/>
                          <w:divBdr>
                            <w:top w:val="none" w:sz="0" w:space="0" w:color="auto"/>
                            <w:left w:val="none" w:sz="0" w:space="0" w:color="auto"/>
                            <w:bottom w:val="none" w:sz="0" w:space="0" w:color="auto"/>
                            <w:right w:val="none" w:sz="0" w:space="0" w:color="auto"/>
                          </w:divBdr>
                          <w:divsChild>
                            <w:div w:id="1612929586">
                              <w:marLeft w:val="-300"/>
                              <w:marRight w:val="0"/>
                              <w:marTop w:val="0"/>
                              <w:marBottom w:val="0"/>
                              <w:divBdr>
                                <w:top w:val="none" w:sz="0" w:space="0" w:color="auto"/>
                                <w:left w:val="none" w:sz="0" w:space="0" w:color="auto"/>
                                <w:bottom w:val="none" w:sz="0" w:space="0" w:color="auto"/>
                                <w:right w:val="none" w:sz="0" w:space="0" w:color="auto"/>
                              </w:divBdr>
                              <w:divsChild>
                                <w:div w:id="88700191">
                                  <w:marLeft w:val="0"/>
                                  <w:marRight w:val="0"/>
                                  <w:marTop w:val="0"/>
                                  <w:marBottom w:val="0"/>
                                  <w:divBdr>
                                    <w:top w:val="none" w:sz="0" w:space="0" w:color="auto"/>
                                    <w:left w:val="none" w:sz="0" w:space="0" w:color="auto"/>
                                    <w:bottom w:val="none" w:sz="0" w:space="0" w:color="auto"/>
                                    <w:right w:val="none" w:sz="0" w:space="0" w:color="auto"/>
                                  </w:divBdr>
                                  <w:divsChild>
                                    <w:div w:id="1816095888">
                                      <w:marLeft w:val="0"/>
                                      <w:marRight w:val="0"/>
                                      <w:marTop w:val="0"/>
                                      <w:marBottom w:val="0"/>
                                      <w:divBdr>
                                        <w:top w:val="none" w:sz="0" w:space="0" w:color="auto"/>
                                        <w:left w:val="none" w:sz="0" w:space="0" w:color="auto"/>
                                        <w:bottom w:val="none" w:sz="0" w:space="0" w:color="auto"/>
                                        <w:right w:val="none" w:sz="0" w:space="0" w:color="auto"/>
                                      </w:divBdr>
                                      <w:divsChild>
                                        <w:div w:id="5423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eglobalclassroomproject.org/" TargetMode="External"/><Relationship Id="rId5" Type="http://schemas.openxmlformats.org/officeDocument/2006/relationships/hyperlink" Target="http://physicsofthefuture.wikispaces.com/" TargetMode="External"/><Relationship Id="rId4" Type="http://schemas.openxmlformats.org/officeDocument/2006/relationships/hyperlink" Target="https://www.pinterest.com/aderlye/social-media-etiquette-and-netiquette-less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818</Words>
  <Characters>4663</Characters>
  <Application>Microsoft Office Word</Application>
  <DocSecurity>0</DocSecurity>
  <Lines>38</Lines>
  <Paragraphs>10</Paragraphs>
  <ScaleCrop>false</ScaleCrop>
  <Company>Rwanda MINEDUC</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2018-01-23T14:44:00Z</dcterms:created>
  <dcterms:modified xsi:type="dcterms:W3CDTF">2018-01-23T14:46:00Z</dcterms:modified>
</cp:coreProperties>
</file>