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B7B" w:rsidRPr="003D5B7B" w:rsidRDefault="00FE24B5" w:rsidP="003D5B7B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ICT plays more to support traditional pedagogy because, t</w:t>
      </w:r>
      <w:r w:rsidR="003D5B7B" w:rsidRPr="003D5B7B">
        <w:rPr>
          <w:rFonts w:ascii="Times New Roman" w:eastAsia="Times New Roman" w:hAnsi="Times New Roman" w:cs="Times New Roman"/>
          <w:color w:val="000000"/>
          <w:sz w:val="24"/>
          <w:szCs w:val="24"/>
        </w:rPr>
        <w:t>here are many limitations of using the traditional pedagogy in teaching and learning. This technique ofteaching is a one way flow of information in which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5B7B" w:rsidRPr="003D5B7B">
        <w:rPr>
          <w:rFonts w:ascii="Times New Roman" w:eastAsia="Times New Roman" w:hAnsi="Times New Roman" w:cs="Times New Roman"/>
          <w:color w:val="000000"/>
          <w:sz w:val="24"/>
          <w:szCs w:val="24"/>
        </w:rPr>
        <w:t>teacher often continuously talk for an hour or more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5B7B" w:rsidRPr="003D5B7B">
        <w:rPr>
          <w:rFonts w:ascii="Times New Roman" w:eastAsia="Times New Roman" w:hAnsi="Times New Roman" w:cs="Times New Roman"/>
          <w:color w:val="000000"/>
          <w:sz w:val="24"/>
          <w:szCs w:val="24"/>
        </w:rPr>
        <w:t>expecting that when he asks a question, the students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5B7B" w:rsidRPr="003D5B7B">
        <w:rPr>
          <w:rFonts w:ascii="Times New Roman" w:eastAsia="Times New Roman" w:hAnsi="Times New Roman" w:cs="Times New Roman"/>
          <w:color w:val="000000"/>
          <w:sz w:val="24"/>
          <w:szCs w:val="24"/>
        </w:rPr>
        <w:t>will able to reproduce the same thing that he 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5B7B" w:rsidRPr="003D5B7B">
        <w:rPr>
          <w:rFonts w:ascii="Times New Roman" w:eastAsia="Times New Roman" w:hAnsi="Times New Roman" w:cs="Times New Roman"/>
          <w:color w:val="000000"/>
          <w:sz w:val="24"/>
          <w:szCs w:val="24"/>
        </w:rPr>
        <w:t>talking about. Below are some of the limitations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5B7B" w:rsidRPr="003D5B7B">
        <w:rPr>
          <w:rFonts w:ascii="Times New Roman" w:eastAsia="Times New Roman" w:hAnsi="Times New Roman" w:cs="Times New Roman"/>
          <w:color w:val="000000"/>
          <w:sz w:val="24"/>
          <w:szCs w:val="24"/>
        </w:rPr>
        <w:t>indentifying for traditional pedagogy</w:t>
      </w:r>
    </w:p>
    <w:p w:rsidR="003D5B7B" w:rsidRPr="003D5B7B" w:rsidRDefault="003D5B7B" w:rsidP="003D5B7B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B7B">
        <w:rPr>
          <w:rFonts w:ascii="Times New Roman" w:eastAsia="Times New Roman" w:hAnsi="Times New Roman" w:cs="Times New Roman"/>
          <w:color w:val="000000"/>
          <w:sz w:val="24"/>
          <w:szCs w:val="24"/>
        </w:rPr>
        <w:t> Teaching and learning are concentrated o</w:t>
      </w:r>
    </w:p>
    <w:p w:rsidR="00870DC3" w:rsidRPr="003D5B7B" w:rsidRDefault="00870DC3">
      <w:pPr>
        <w:rPr>
          <w:rFonts w:ascii="Times New Roman" w:hAnsi="Times New Roman" w:cs="Times New Roman"/>
          <w:sz w:val="24"/>
          <w:szCs w:val="24"/>
        </w:rPr>
      </w:pPr>
    </w:p>
    <w:sectPr w:rsidR="00870DC3" w:rsidRPr="003D5B7B" w:rsidSect="00870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D5B7B"/>
    <w:rsid w:val="003D5B7B"/>
    <w:rsid w:val="00870DC3"/>
    <w:rsid w:val="00FE2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3D5B7B"/>
  </w:style>
  <w:style w:type="character" w:customStyle="1" w:styleId="l6">
    <w:name w:val="l6"/>
    <w:basedOn w:val="DefaultParagraphFont"/>
    <w:rsid w:val="003D5B7B"/>
  </w:style>
  <w:style w:type="character" w:customStyle="1" w:styleId="l7">
    <w:name w:val="l7"/>
    <w:basedOn w:val="DefaultParagraphFont"/>
    <w:rsid w:val="003D5B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3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2</cp:revision>
  <dcterms:created xsi:type="dcterms:W3CDTF">2018-03-02T17:34:00Z</dcterms:created>
  <dcterms:modified xsi:type="dcterms:W3CDTF">2018-03-02T17:36:00Z</dcterms:modified>
</cp:coreProperties>
</file>