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17" w:rsidRPr="00356EDF" w:rsidRDefault="008D7466" w:rsidP="008D7466">
      <w:pPr>
        <w:jc w:val="center"/>
        <w:rPr>
          <w:rFonts w:ascii="Times New Roman" w:hAnsi="Times New Roman" w:cs="Times New Roman"/>
          <w:b/>
          <w:sz w:val="24"/>
          <w:szCs w:val="24"/>
          <w:u w:val="double"/>
        </w:rPr>
      </w:pPr>
      <w:r w:rsidRPr="00356EDF">
        <w:rPr>
          <w:rFonts w:ascii="Times New Roman" w:hAnsi="Times New Roman" w:cs="Times New Roman"/>
          <w:b/>
          <w:sz w:val="24"/>
          <w:szCs w:val="24"/>
          <w:u w:val="double"/>
        </w:rPr>
        <w:t>ICT IN EDUCATION POLICY</w:t>
      </w:r>
    </w:p>
    <w:p w:rsidR="008D7466" w:rsidRPr="00356EDF" w:rsidRDefault="008D7466" w:rsidP="00596D3F">
      <w:pPr>
        <w:pStyle w:val="Default"/>
        <w:numPr>
          <w:ilvl w:val="0"/>
          <w:numId w:val="2"/>
        </w:numPr>
        <w:rPr>
          <w:rFonts w:ascii="Times New Roman" w:hAnsi="Times New Roman" w:cs="Times New Roman"/>
          <w:b/>
          <w:bCs/>
        </w:rPr>
      </w:pPr>
      <w:r w:rsidRPr="00356EDF">
        <w:rPr>
          <w:rFonts w:ascii="Times New Roman" w:hAnsi="Times New Roman" w:cs="Times New Roman"/>
          <w:b/>
          <w:bCs/>
        </w:rPr>
        <w:t xml:space="preserve">The Purpose of this Policy </w:t>
      </w:r>
    </w:p>
    <w:p w:rsidR="008D7466" w:rsidRPr="00356EDF" w:rsidRDefault="008D7466" w:rsidP="008D7466">
      <w:pPr>
        <w:pStyle w:val="Default"/>
        <w:rPr>
          <w:rFonts w:ascii="Times New Roman" w:hAnsi="Times New Roman" w:cs="Times New Roman"/>
        </w:rPr>
      </w:pPr>
      <w:r w:rsidRPr="00356EDF">
        <w:rPr>
          <w:rFonts w:ascii="Times New Roman" w:hAnsi="Times New Roman" w:cs="Times New Roman"/>
          <w:b/>
          <w:bCs/>
        </w:rPr>
        <w:t xml:space="preserve"> </w:t>
      </w:r>
    </w:p>
    <w:p w:rsidR="008D7466" w:rsidRPr="00356EDF" w:rsidRDefault="008D7466" w:rsidP="008D7466">
      <w:pPr>
        <w:pStyle w:val="Default"/>
        <w:rPr>
          <w:rFonts w:ascii="Times New Roman" w:hAnsi="Times New Roman" w:cs="Times New Roman"/>
        </w:rPr>
      </w:pPr>
      <w:r w:rsidRPr="00356EDF">
        <w:rPr>
          <w:rFonts w:ascii="Times New Roman" w:hAnsi="Times New Roman" w:cs="Times New Roman"/>
        </w:rPr>
        <w:t xml:space="preserve">The ICT in education policy is intended to guide the process of support, and use ICTs within the Education Sector to support its teaching-learning activities and operations within the framework of the national ICT-led development vision. The purpose of this policy document is </w:t>
      </w:r>
    </w:p>
    <w:p w:rsidR="008D7466" w:rsidRPr="00356EDF" w:rsidRDefault="008D7466" w:rsidP="00CC685D">
      <w:pPr>
        <w:pStyle w:val="Default"/>
        <w:spacing w:after="63"/>
        <w:rPr>
          <w:rFonts w:ascii="Times New Roman" w:hAnsi="Times New Roman" w:cs="Times New Roman"/>
        </w:rPr>
      </w:pPr>
      <w:r w:rsidRPr="00356EDF">
        <w:rPr>
          <w:rFonts w:ascii="Times New Roman" w:hAnsi="Times New Roman" w:cs="Times New Roman"/>
        </w:rPr>
        <w:t>to buil</w:t>
      </w:r>
      <w:r w:rsidR="006C72FA">
        <w:rPr>
          <w:rFonts w:ascii="Times New Roman" w:hAnsi="Times New Roman" w:cs="Times New Roman"/>
        </w:rPr>
        <w:t xml:space="preserve">d </w:t>
      </w:r>
      <w:r w:rsidRPr="00356EDF">
        <w:rPr>
          <w:rFonts w:ascii="Times New Roman" w:hAnsi="Times New Roman" w:cs="Times New Roman"/>
        </w:rPr>
        <w:t>a common shared understanding and synergy for what ICT in education means among all stakeholders</w:t>
      </w:r>
      <w:r w:rsidR="00CC685D" w:rsidRPr="00356EDF">
        <w:rPr>
          <w:rFonts w:ascii="Times New Roman" w:hAnsi="Times New Roman" w:cs="Times New Roman"/>
        </w:rPr>
        <w:t xml:space="preserve"> and create </w:t>
      </w:r>
      <w:r w:rsidRPr="00356EDF">
        <w:rPr>
          <w:rFonts w:ascii="Times New Roman" w:hAnsi="Times New Roman" w:cs="Times New Roman"/>
        </w:rPr>
        <w:t xml:space="preserve">an enabling environment, mechanisms and priorities for ICT in education. </w:t>
      </w:r>
      <w:r w:rsidR="00CC685D" w:rsidRPr="00356EDF">
        <w:rPr>
          <w:rFonts w:ascii="Times New Roman" w:hAnsi="Times New Roman" w:cs="Times New Roman"/>
        </w:rPr>
        <w:t>Also this policy is to strengthen</w:t>
      </w:r>
      <w:r w:rsidRPr="00356EDF">
        <w:rPr>
          <w:rFonts w:ascii="Times New Roman" w:hAnsi="Times New Roman" w:cs="Times New Roman"/>
        </w:rPr>
        <w:t xml:space="preserve"> Rwanda's effort to export ICT in education models to Africa in general and to t</w:t>
      </w:r>
      <w:r w:rsidR="00CC685D" w:rsidRPr="00356EDF">
        <w:rPr>
          <w:rFonts w:ascii="Times New Roman" w:hAnsi="Times New Roman" w:cs="Times New Roman"/>
        </w:rPr>
        <w:t>he EAC and COMESA in particular.</w:t>
      </w:r>
    </w:p>
    <w:p w:rsidR="00CC685D" w:rsidRPr="00356EDF" w:rsidRDefault="00CC685D" w:rsidP="00CC685D">
      <w:pPr>
        <w:pStyle w:val="Default"/>
        <w:spacing w:after="63"/>
        <w:rPr>
          <w:rFonts w:ascii="Times New Roman" w:hAnsi="Times New Roman" w:cs="Times New Roman"/>
        </w:rPr>
      </w:pPr>
    </w:p>
    <w:p w:rsidR="00CC685D" w:rsidRPr="00356EDF" w:rsidRDefault="00CC685D" w:rsidP="00596D3F">
      <w:pPr>
        <w:pStyle w:val="Default"/>
        <w:numPr>
          <w:ilvl w:val="0"/>
          <w:numId w:val="2"/>
        </w:numPr>
        <w:rPr>
          <w:rFonts w:ascii="Times New Roman" w:hAnsi="Times New Roman" w:cs="Times New Roman"/>
          <w:b/>
          <w:bCs/>
        </w:rPr>
      </w:pPr>
      <w:r w:rsidRPr="00356EDF">
        <w:rPr>
          <w:rFonts w:ascii="Times New Roman" w:hAnsi="Times New Roman" w:cs="Times New Roman"/>
          <w:b/>
          <w:bCs/>
        </w:rPr>
        <w:t>The main of objectives of the policy</w:t>
      </w:r>
    </w:p>
    <w:p w:rsidR="00596D3F" w:rsidRPr="00356EDF" w:rsidRDefault="00596D3F" w:rsidP="00596D3F">
      <w:pPr>
        <w:pStyle w:val="Default"/>
        <w:ind w:left="720"/>
        <w:rPr>
          <w:rFonts w:ascii="Times New Roman" w:hAnsi="Times New Roman" w:cs="Times New Roman"/>
          <w:b/>
          <w:bCs/>
        </w:rPr>
      </w:pPr>
    </w:p>
    <w:p w:rsidR="00CC685D" w:rsidRPr="00356EDF" w:rsidRDefault="00CC685D" w:rsidP="00CC685D">
      <w:pPr>
        <w:pStyle w:val="Default"/>
        <w:rPr>
          <w:rFonts w:ascii="Times New Roman" w:hAnsi="Times New Roman" w:cs="Times New Roman"/>
          <w:bCs/>
        </w:rPr>
      </w:pPr>
      <w:r w:rsidRPr="00356EDF">
        <w:rPr>
          <w:rFonts w:ascii="Times New Roman" w:hAnsi="Times New Roman" w:cs="Times New Roman"/>
          <w:bCs/>
        </w:rPr>
        <w:t>The following are the main objective of ICT in Education Policy:</w:t>
      </w:r>
    </w:p>
    <w:p w:rsidR="00CC685D" w:rsidRPr="00356EDF" w:rsidRDefault="00CC685D" w:rsidP="00CC685D">
      <w:pPr>
        <w:pStyle w:val="Default"/>
        <w:numPr>
          <w:ilvl w:val="0"/>
          <w:numId w:val="1"/>
        </w:numPr>
        <w:rPr>
          <w:rFonts w:ascii="Times New Roman" w:hAnsi="Times New Roman" w:cs="Times New Roman"/>
          <w:b/>
          <w:bCs/>
        </w:rPr>
      </w:pPr>
      <w:r w:rsidRPr="00356EDF">
        <w:rPr>
          <w:rFonts w:ascii="Times New Roman" w:hAnsi="Times New Roman" w:cs="Times New Roman"/>
        </w:rPr>
        <w:t>Develop a competent &amp; relevant ICT professional base to meet industry needs</w:t>
      </w:r>
    </w:p>
    <w:p w:rsidR="00CC685D" w:rsidRPr="00356EDF" w:rsidRDefault="00CC685D" w:rsidP="00CC685D">
      <w:pPr>
        <w:pStyle w:val="Default"/>
        <w:numPr>
          <w:ilvl w:val="0"/>
          <w:numId w:val="1"/>
        </w:numPr>
        <w:rPr>
          <w:rFonts w:ascii="Times New Roman" w:hAnsi="Times New Roman" w:cs="Times New Roman"/>
          <w:b/>
          <w:bCs/>
        </w:rPr>
      </w:pPr>
      <w:r w:rsidRPr="00356EDF">
        <w:rPr>
          <w:rFonts w:ascii="Times New Roman" w:hAnsi="Times New Roman" w:cs="Times New Roman"/>
        </w:rPr>
        <w:t>Increase ICT penetration and usage at all educational</w:t>
      </w:r>
    </w:p>
    <w:p w:rsidR="00CC685D" w:rsidRPr="00356EDF" w:rsidRDefault="00CC685D" w:rsidP="00CC685D">
      <w:pPr>
        <w:pStyle w:val="Default"/>
        <w:numPr>
          <w:ilvl w:val="0"/>
          <w:numId w:val="1"/>
        </w:numPr>
        <w:rPr>
          <w:rFonts w:ascii="Times New Roman" w:hAnsi="Times New Roman" w:cs="Times New Roman"/>
          <w:b/>
          <w:bCs/>
        </w:rPr>
      </w:pPr>
      <w:r w:rsidRPr="00356EDF">
        <w:rPr>
          <w:rFonts w:ascii="Times New Roman" w:hAnsi="Times New Roman" w:cs="Times New Roman"/>
        </w:rPr>
        <w:t>Develop Education leadership and teachers’ capacity and capability in and through ICT</w:t>
      </w:r>
    </w:p>
    <w:p w:rsidR="00CC685D" w:rsidRPr="00356EDF" w:rsidRDefault="00CC685D" w:rsidP="00CC685D">
      <w:pPr>
        <w:pStyle w:val="Default"/>
        <w:numPr>
          <w:ilvl w:val="0"/>
          <w:numId w:val="1"/>
        </w:numPr>
        <w:rPr>
          <w:rFonts w:ascii="Times New Roman" w:hAnsi="Times New Roman" w:cs="Times New Roman"/>
          <w:b/>
          <w:bCs/>
        </w:rPr>
      </w:pPr>
      <w:r w:rsidRPr="00356EDF">
        <w:rPr>
          <w:rFonts w:ascii="Times New Roman" w:hAnsi="Times New Roman" w:cs="Times New Roman"/>
        </w:rPr>
        <w:t>Enhance teaching, learning &amp; research through ICT integration in Higher Learning Institutions</w:t>
      </w:r>
    </w:p>
    <w:p w:rsidR="008E70B7" w:rsidRPr="00356EDF" w:rsidRDefault="008E70B7" w:rsidP="008E70B7">
      <w:pPr>
        <w:pStyle w:val="Default"/>
        <w:rPr>
          <w:rFonts w:ascii="Times New Roman" w:hAnsi="Times New Roman" w:cs="Times New Roman"/>
        </w:rPr>
      </w:pPr>
    </w:p>
    <w:p w:rsidR="008E70B7" w:rsidRPr="00356EDF" w:rsidRDefault="008E70B7" w:rsidP="00596D3F">
      <w:pPr>
        <w:pStyle w:val="Default"/>
        <w:numPr>
          <w:ilvl w:val="0"/>
          <w:numId w:val="2"/>
        </w:numPr>
        <w:rPr>
          <w:rFonts w:ascii="Times New Roman" w:hAnsi="Times New Roman" w:cs="Times New Roman"/>
        </w:rPr>
      </w:pPr>
      <w:r w:rsidRPr="00356EDF">
        <w:rPr>
          <w:rFonts w:ascii="Times New Roman" w:hAnsi="Times New Roman" w:cs="Times New Roman"/>
          <w:b/>
          <w:bCs/>
        </w:rPr>
        <w:t xml:space="preserve">Vision Statement </w:t>
      </w:r>
    </w:p>
    <w:p w:rsidR="00596D3F" w:rsidRPr="00356EDF" w:rsidRDefault="00596D3F" w:rsidP="00596D3F">
      <w:pPr>
        <w:pStyle w:val="Default"/>
        <w:ind w:left="720"/>
        <w:rPr>
          <w:rFonts w:ascii="Times New Roman" w:hAnsi="Times New Roman" w:cs="Times New Roman"/>
        </w:rPr>
      </w:pPr>
    </w:p>
    <w:p w:rsidR="008E70B7" w:rsidRPr="00356EDF" w:rsidRDefault="008E70B7" w:rsidP="008E70B7">
      <w:pPr>
        <w:pStyle w:val="Default"/>
        <w:rPr>
          <w:rFonts w:ascii="Times New Roman" w:hAnsi="Times New Roman" w:cs="Times New Roman"/>
        </w:rPr>
      </w:pPr>
      <w:r w:rsidRPr="00356EDF">
        <w:rPr>
          <w:rFonts w:ascii="Times New Roman" w:hAnsi="Times New Roman" w:cs="Times New Roman"/>
        </w:rPr>
        <w:t>The V</w:t>
      </w:r>
      <w:r w:rsidR="00596D3F" w:rsidRPr="00356EDF">
        <w:rPr>
          <w:rFonts w:ascii="Times New Roman" w:hAnsi="Times New Roman" w:cs="Times New Roman"/>
        </w:rPr>
        <w:t xml:space="preserve">ision for ICT in Education is: </w:t>
      </w:r>
      <w:r w:rsidRPr="00356EDF">
        <w:rPr>
          <w:rFonts w:ascii="Times New Roman" w:hAnsi="Times New Roman" w:cs="Times New Roman"/>
        </w:rPr>
        <w:t>“To harness the innovative and cost-effective potential of world-class educational technology tools and resources, for knowledge creation and deepening, to push out the boundaries of education: improve quality, increase access, enhance diversity of learning methods and materials, include new categories of learners, foster both communication and collaboration skills, and build capacity of all those involved in providing education.”</w:t>
      </w:r>
    </w:p>
    <w:p w:rsidR="00596D3F" w:rsidRPr="00356EDF" w:rsidRDefault="00596D3F" w:rsidP="008E70B7">
      <w:pPr>
        <w:pStyle w:val="Default"/>
        <w:rPr>
          <w:rFonts w:ascii="Times New Roman" w:hAnsi="Times New Roman" w:cs="Times New Roman"/>
        </w:rPr>
      </w:pPr>
    </w:p>
    <w:p w:rsidR="00596D3F" w:rsidRPr="00356EDF" w:rsidRDefault="00596D3F" w:rsidP="00596D3F">
      <w:pPr>
        <w:pStyle w:val="Default"/>
        <w:numPr>
          <w:ilvl w:val="0"/>
          <w:numId w:val="2"/>
        </w:numPr>
        <w:rPr>
          <w:rFonts w:ascii="Times New Roman" w:hAnsi="Times New Roman" w:cs="Times New Roman"/>
        </w:rPr>
      </w:pPr>
      <w:r w:rsidRPr="00356EDF">
        <w:rPr>
          <w:rFonts w:ascii="Times New Roman" w:hAnsi="Times New Roman" w:cs="Times New Roman"/>
          <w:b/>
        </w:rPr>
        <w:t>Implementation</w:t>
      </w:r>
    </w:p>
    <w:p w:rsidR="00596D3F" w:rsidRPr="00356EDF" w:rsidRDefault="00596D3F" w:rsidP="00596D3F">
      <w:pPr>
        <w:pStyle w:val="Default"/>
        <w:ind w:left="720"/>
        <w:rPr>
          <w:rFonts w:ascii="Times New Roman" w:hAnsi="Times New Roman" w:cs="Times New Roman"/>
        </w:rPr>
      </w:pPr>
    </w:p>
    <w:p w:rsidR="00596D3F" w:rsidRPr="00356EDF" w:rsidRDefault="00596D3F" w:rsidP="00596D3F">
      <w:pPr>
        <w:pStyle w:val="Default"/>
        <w:rPr>
          <w:rFonts w:ascii="Times New Roman" w:hAnsi="Times New Roman" w:cs="Times New Roman"/>
        </w:rPr>
      </w:pPr>
      <w:r w:rsidRPr="00356EDF">
        <w:rPr>
          <w:rFonts w:ascii="Times New Roman" w:hAnsi="Times New Roman" w:cs="Times New Roman"/>
        </w:rPr>
        <w:t>This policy describes how to implement it from Primary level, Secondary level and Higher Institutions of Learning levels. At all these levels, the policy document states that:</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 xml:space="preserve">You can use ICT to improve the quality of teaching and learning materials through the use of digital learning resources. </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Multimedia interactive digital content can be used to motivate students, improve concept</w:t>
      </w:r>
      <w:r w:rsidRPr="00356EDF">
        <w:rPr>
          <w:rFonts w:ascii="Times New Roman" w:hAnsi="Times New Roman" w:cs="Times New Roman"/>
        </w:rPr>
        <w:t>ual understanding and retention of key topics.</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 xml:space="preserve">ICT can be used in Regular assessments to keep track of student performance. </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 xml:space="preserve">Make learning activities, information, courses and feedback available online anywhere – anytime. </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Provide opportunities for stud</w:t>
      </w:r>
      <w:r w:rsidRPr="00356EDF">
        <w:rPr>
          <w:rFonts w:ascii="Times New Roman" w:hAnsi="Times New Roman" w:cs="Times New Roman"/>
        </w:rPr>
        <w:t xml:space="preserve">ents to be part of broader communities. </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 xml:space="preserve">Provide communication and collaboration tools such as chat, e-mail., messaging, discussion forums, online meetings and video conferencing. </w:t>
      </w:r>
    </w:p>
    <w:p w:rsidR="00000000" w:rsidRPr="00356EDF" w:rsidRDefault="006C72FA" w:rsidP="00596D3F">
      <w:pPr>
        <w:pStyle w:val="Default"/>
        <w:numPr>
          <w:ilvl w:val="0"/>
          <w:numId w:val="4"/>
        </w:numPr>
        <w:rPr>
          <w:rFonts w:ascii="Times New Roman" w:hAnsi="Times New Roman" w:cs="Times New Roman"/>
        </w:rPr>
      </w:pPr>
      <w:r w:rsidRPr="00356EDF">
        <w:rPr>
          <w:rFonts w:ascii="Times New Roman" w:hAnsi="Times New Roman" w:cs="Times New Roman"/>
        </w:rPr>
        <w:t>Lesson preparation and delivery</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Research and innovations</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Video conference meetings</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Preparing and reporting grade</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Preparing assignment and exams</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 xml:space="preserve">Track progress and record completion and achievement </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lastRenderedPageBreak/>
        <w:t xml:space="preserve">Sharing  information and material to others </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 xml:space="preserve">Communicating with others in the academic community </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Preparing l</w:t>
      </w:r>
      <w:r w:rsidRPr="00356EDF">
        <w:rPr>
          <w:rFonts w:ascii="Times New Roman" w:hAnsi="Times New Roman" w:cs="Times New Roman"/>
        </w:rPr>
        <w:t xml:space="preserve">ectures and presentation </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 xml:space="preserve">Giving feedback on students learning </w:t>
      </w:r>
    </w:p>
    <w:p w:rsidR="00000000" w:rsidRPr="00356EDF" w:rsidRDefault="006C72FA" w:rsidP="00485612">
      <w:pPr>
        <w:pStyle w:val="Default"/>
        <w:numPr>
          <w:ilvl w:val="0"/>
          <w:numId w:val="4"/>
        </w:numPr>
        <w:rPr>
          <w:rFonts w:ascii="Times New Roman" w:hAnsi="Times New Roman" w:cs="Times New Roman"/>
        </w:rPr>
      </w:pPr>
      <w:r w:rsidRPr="00356EDF">
        <w:rPr>
          <w:rFonts w:ascii="Times New Roman" w:hAnsi="Times New Roman" w:cs="Times New Roman"/>
        </w:rPr>
        <w:t>Etc.</w:t>
      </w:r>
    </w:p>
    <w:p w:rsidR="000C5862" w:rsidRPr="00356EDF" w:rsidRDefault="000C5862" w:rsidP="000C5862">
      <w:pPr>
        <w:pStyle w:val="Default"/>
        <w:rPr>
          <w:rFonts w:ascii="Times New Roman" w:hAnsi="Times New Roman" w:cs="Times New Roman"/>
        </w:rPr>
      </w:pPr>
      <w:r w:rsidRPr="00356EDF">
        <w:rPr>
          <w:rFonts w:ascii="Times New Roman" w:hAnsi="Times New Roman" w:cs="Times New Roman"/>
        </w:rPr>
        <w:t>Besides, this police recommend some services to be offered by these stated levels of intuitions hereafter:</w:t>
      </w:r>
    </w:p>
    <w:p w:rsidR="000C5862" w:rsidRPr="00356EDF" w:rsidRDefault="000C5862" w:rsidP="00410E66">
      <w:pPr>
        <w:pStyle w:val="Default"/>
        <w:ind w:left="758"/>
        <w:rPr>
          <w:rFonts w:ascii="Times New Roman" w:hAnsi="Times New Roman" w:cs="Times New Roman"/>
        </w:rPr>
      </w:pPr>
      <w:r w:rsidRPr="00356EDF">
        <w:rPr>
          <w:rFonts w:ascii="Times New Roman" w:hAnsi="Times New Roman" w:cs="Times New Roman"/>
          <w:b/>
          <w:bCs/>
        </w:rPr>
        <w:t>Online services like:</w:t>
      </w:r>
      <w:r w:rsidRPr="00356EDF">
        <w:rPr>
          <w:rFonts w:ascii="Times New Roman" w:hAnsi="Times New Roman" w:cs="Times New Roman"/>
        </w:rPr>
        <w:t xml:space="preserve"> </w:t>
      </w:r>
    </w:p>
    <w:p w:rsidR="00000000" w:rsidRPr="00356EDF"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 xml:space="preserve">Access to registrations </w:t>
      </w:r>
    </w:p>
    <w:p w:rsidR="00000000" w:rsidRPr="00356EDF"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 xml:space="preserve">Enrolment </w:t>
      </w:r>
    </w:p>
    <w:p w:rsidR="00000000" w:rsidRPr="00356EDF"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 xml:space="preserve">Access to syllabus </w:t>
      </w:r>
    </w:p>
    <w:p w:rsidR="00000000" w:rsidRPr="00356EDF"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 xml:space="preserve">Access to courses </w:t>
      </w:r>
    </w:p>
    <w:p w:rsidR="00000000" w:rsidRPr="00356EDF"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marks checking</w:t>
      </w:r>
    </w:p>
    <w:p w:rsidR="00000000" w:rsidRPr="00356EDF"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school fees (tuition) payments</w:t>
      </w:r>
    </w:p>
    <w:p w:rsidR="00000000" w:rsidRDefault="006C72FA" w:rsidP="000C5862">
      <w:pPr>
        <w:pStyle w:val="Default"/>
        <w:numPr>
          <w:ilvl w:val="0"/>
          <w:numId w:val="8"/>
        </w:numPr>
        <w:rPr>
          <w:rFonts w:ascii="Times New Roman" w:hAnsi="Times New Roman" w:cs="Times New Roman"/>
        </w:rPr>
      </w:pPr>
      <w:r w:rsidRPr="00356EDF">
        <w:rPr>
          <w:rFonts w:ascii="Times New Roman" w:hAnsi="Times New Roman" w:cs="Times New Roman"/>
        </w:rPr>
        <w:t xml:space="preserve"> etc</w:t>
      </w:r>
    </w:p>
    <w:p w:rsidR="00777A04" w:rsidRPr="00777A04" w:rsidRDefault="00777A04" w:rsidP="000C5862">
      <w:pPr>
        <w:pStyle w:val="Default"/>
        <w:numPr>
          <w:ilvl w:val="0"/>
          <w:numId w:val="8"/>
        </w:numPr>
        <w:rPr>
          <w:rFonts w:ascii="Times New Roman" w:hAnsi="Times New Roman" w:cs="Times New Roman"/>
        </w:rPr>
      </w:pPr>
    </w:p>
    <w:p w:rsidR="00777A04" w:rsidRDefault="00777A04" w:rsidP="00777A04">
      <w:pPr>
        <w:pStyle w:val="Default"/>
        <w:ind w:left="758"/>
        <w:rPr>
          <w:rFonts w:ascii="Times New Roman" w:hAnsi="Times New Roman" w:cs="Times New Roman"/>
        </w:rPr>
      </w:pPr>
      <w:r>
        <w:rPr>
          <w:b/>
          <w:bCs/>
          <w:sz w:val="26"/>
          <w:szCs w:val="26"/>
        </w:rPr>
        <w:t>The following table illustrates the Implementation of the Policy in four phases and the budget to be used:</w:t>
      </w:r>
    </w:p>
    <w:p w:rsidR="00777A04" w:rsidRDefault="00777A04" w:rsidP="00777A04">
      <w:pPr>
        <w:pStyle w:val="Default"/>
        <w:rPr>
          <w:rFonts w:ascii="Times New Roman" w:hAnsi="Times New Roman" w:cs="Times New Roman"/>
        </w:rPr>
      </w:pPr>
    </w:p>
    <w:tbl>
      <w:tblPr>
        <w:tblStyle w:val="TableGrid"/>
        <w:tblW w:w="0" w:type="auto"/>
        <w:tblLayout w:type="fixed"/>
        <w:tblLook w:val="0000"/>
      </w:tblPr>
      <w:tblGrid>
        <w:gridCol w:w="2178"/>
        <w:gridCol w:w="2238"/>
        <w:gridCol w:w="12"/>
        <w:gridCol w:w="2196"/>
        <w:gridCol w:w="2208"/>
      </w:tblGrid>
      <w:tr w:rsidR="00777A04" w:rsidTr="00777A04">
        <w:trPr>
          <w:trHeight w:val="281"/>
        </w:trPr>
        <w:tc>
          <w:tcPr>
            <w:tcW w:w="2178" w:type="dxa"/>
          </w:tcPr>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sz w:val="23"/>
                <w:szCs w:val="23"/>
              </w:rPr>
            </w:pPr>
            <w:r>
              <w:rPr>
                <w:b/>
                <w:bCs/>
                <w:sz w:val="23"/>
                <w:szCs w:val="23"/>
              </w:rPr>
              <w:t xml:space="preserve">Phase 1 </w:t>
            </w:r>
            <w:r>
              <w:rPr>
                <w:sz w:val="23"/>
                <w:szCs w:val="23"/>
              </w:rPr>
              <w:t xml:space="preserve">( FY 2015-2016) </w:t>
            </w:r>
          </w:p>
        </w:tc>
        <w:tc>
          <w:tcPr>
            <w:tcW w:w="2238" w:type="dxa"/>
          </w:tcPr>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sz w:val="23"/>
                <w:szCs w:val="23"/>
              </w:rPr>
            </w:pPr>
            <w:r>
              <w:rPr>
                <w:b/>
                <w:bCs/>
                <w:sz w:val="23"/>
                <w:szCs w:val="23"/>
              </w:rPr>
              <w:t>Phase 2</w:t>
            </w:r>
            <w:r>
              <w:rPr>
                <w:sz w:val="23"/>
                <w:szCs w:val="23"/>
              </w:rPr>
              <w:t xml:space="preserve">(FY 2016- 2017) </w:t>
            </w:r>
          </w:p>
        </w:tc>
        <w:tc>
          <w:tcPr>
            <w:tcW w:w="2208" w:type="dxa"/>
            <w:gridSpan w:val="2"/>
          </w:tcPr>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sz w:val="23"/>
                <w:szCs w:val="23"/>
              </w:rPr>
            </w:pPr>
            <w:r>
              <w:rPr>
                <w:b/>
                <w:bCs/>
                <w:sz w:val="23"/>
                <w:szCs w:val="23"/>
              </w:rPr>
              <w:t>Phase 3</w:t>
            </w:r>
            <w:r>
              <w:rPr>
                <w:sz w:val="23"/>
                <w:szCs w:val="23"/>
              </w:rPr>
              <w:t xml:space="preserve">(FY 2017- 2018) </w:t>
            </w:r>
          </w:p>
        </w:tc>
        <w:tc>
          <w:tcPr>
            <w:tcW w:w="2208" w:type="dxa"/>
          </w:tcPr>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b/>
                <w:bCs/>
                <w:sz w:val="23"/>
                <w:szCs w:val="23"/>
              </w:rPr>
            </w:pPr>
          </w:p>
          <w:p w:rsidR="00777A04" w:rsidRDefault="00777A04">
            <w:pPr>
              <w:pStyle w:val="Default"/>
              <w:rPr>
                <w:sz w:val="23"/>
                <w:szCs w:val="23"/>
              </w:rPr>
            </w:pPr>
            <w:r>
              <w:rPr>
                <w:b/>
                <w:bCs/>
                <w:sz w:val="23"/>
                <w:szCs w:val="23"/>
              </w:rPr>
              <w:t>Phase 4</w:t>
            </w:r>
            <w:r>
              <w:rPr>
                <w:sz w:val="23"/>
                <w:szCs w:val="23"/>
              </w:rPr>
              <w:t xml:space="preserve">(FY 2018- 2019) </w:t>
            </w:r>
          </w:p>
        </w:tc>
      </w:tr>
      <w:tr w:rsidR="00777A04" w:rsidTr="00777A04">
        <w:trPr>
          <w:trHeight w:val="703"/>
        </w:trPr>
        <w:tc>
          <w:tcPr>
            <w:tcW w:w="2178" w:type="dxa"/>
          </w:tcPr>
          <w:p w:rsidR="00777A04" w:rsidRDefault="00777A04">
            <w:pPr>
              <w:pStyle w:val="Default"/>
              <w:rPr>
                <w:sz w:val="22"/>
                <w:szCs w:val="22"/>
              </w:rPr>
            </w:pPr>
            <w:r>
              <w:rPr>
                <w:sz w:val="22"/>
                <w:szCs w:val="22"/>
              </w:rPr>
              <w:t xml:space="preserve">ICT in Education policy approved </w:t>
            </w:r>
          </w:p>
        </w:tc>
        <w:tc>
          <w:tcPr>
            <w:tcW w:w="2250" w:type="dxa"/>
            <w:gridSpan w:val="2"/>
          </w:tcPr>
          <w:p w:rsidR="00777A04" w:rsidRDefault="00777A04">
            <w:pPr>
              <w:pStyle w:val="Default"/>
              <w:rPr>
                <w:sz w:val="22"/>
                <w:szCs w:val="22"/>
              </w:rPr>
            </w:pPr>
            <w:r>
              <w:rPr>
                <w:sz w:val="22"/>
                <w:szCs w:val="22"/>
              </w:rPr>
              <w:t xml:space="preserve">Smart Classrooms and new curriculum integrated for P1, P2 P4, P5, S1, S2, S4 and S5 </w:t>
            </w:r>
          </w:p>
        </w:tc>
        <w:tc>
          <w:tcPr>
            <w:tcW w:w="4404" w:type="dxa"/>
            <w:gridSpan w:val="2"/>
          </w:tcPr>
          <w:p w:rsidR="00777A04" w:rsidRDefault="00777A04">
            <w:pPr>
              <w:pStyle w:val="Default"/>
              <w:rPr>
                <w:sz w:val="22"/>
                <w:szCs w:val="22"/>
              </w:rPr>
            </w:pPr>
            <w:r>
              <w:rPr>
                <w:sz w:val="22"/>
                <w:szCs w:val="22"/>
              </w:rPr>
              <w:t xml:space="preserve">Smart Classrooms and new curriculum integrated for all grades. </w:t>
            </w:r>
          </w:p>
        </w:tc>
      </w:tr>
      <w:tr w:rsidR="00777A04" w:rsidTr="00777A04">
        <w:trPr>
          <w:trHeight w:val="703"/>
        </w:trPr>
        <w:tc>
          <w:tcPr>
            <w:tcW w:w="2178" w:type="dxa"/>
          </w:tcPr>
          <w:p w:rsidR="00777A04" w:rsidRDefault="00777A04">
            <w:pPr>
              <w:pStyle w:val="Default"/>
              <w:rPr>
                <w:sz w:val="22"/>
                <w:szCs w:val="22"/>
              </w:rPr>
            </w:pPr>
            <w:r>
              <w:rPr>
                <w:sz w:val="22"/>
                <w:szCs w:val="22"/>
              </w:rPr>
              <w:t xml:space="preserve">Student purchase programs initiated </w:t>
            </w:r>
          </w:p>
        </w:tc>
        <w:tc>
          <w:tcPr>
            <w:tcW w:w="2238" w:type="dxa"/>
          </w:tcPr>
          <w:p w:rsidR="00777A04" w:rsidRDefault="00777A04">
            <w:pPr>
              <w:pStyle w:val="Default"/>
              <w:rPr>
                <w:sz w:val="22"/>
                <w:szCs w:val="22"/>
              </w:rPr>
            </w:pPr>
            <w:r>
              <w:rPr>
                <w:sz w:val="22"/>
                <w:szCs w:val="22"/>
              </w:rPr>
              <w:t xml:space="preserve">30% of schools equipped with Smart Classrooms and power (grid, solar or petro generator). </w:t>
            </w:r>
          </w:p>
        </w:tc>
        <w:tc>
          <w:tcPr>
            <w:tcW w:w="2208" w:type="dxa"/>
            <w:gridSpan w:val="2"/>
          </w:tcPr>
          <w:p w:rsidR="00777A04" w:rsidRDefault="00777A04">
            <w:pPr>
              <w:pStyle w:val="Default"/>
              <w:rPr>
                <w:sz w:val="22"/>
                <w:szCs w:val="22"/>
              </w:rPr>
            </w:pPr>
            <w:r>
              <w:rPr>
                <w:sz w:val="22"/>
                <w:szCs w:val="22"/>
              </w:rPr>
              <w:t xml:space="preserve">70% of schools equipped with Smart Classrooms and power (grid, solar or petro generator). </w:t>
            </w:r>
          </w:p>
        </w:tc>
        <w:tc>
          <w:tcPr>
            <w:tcW w:w="2208" w:type="dxa"/>
          </w:tcPr>
          <w:p w:rsidR="00777A04" w:rsidRDefault="00777A04">
            <w:pPr>
              <w:pStyle w:val="Default"/>
              <w:rPr>
                <w:sz w:val="22"/>
                <w:szCs w:val="22"/>
              </w:rPr>
            </w:pPr>
            <w:r>
              <w:rPr>
                <w:sz w:val="22"/>
                <w:szCs w:val="22"/>
              </w:rPr>
              <w:t xml:space="preserve">100% of schools equipped with Smart Classrooms. </w:t>
            </w:r>
          </w:p>
        </w:tc>
      </w:tr>
      <w:tr w:rsidR="00777A04" w:rsidTr="00777A04">
        <w:trPr>
          <w:trHeight w:val="703"/>
        </w:trPr>
        <w:tc>
          <w:tcPr>
            <w:tcW w:w="2178" w:type="dxa"/>
          </w:tcPr>
          <w:p w:rsidR="00777A04" w:rsidRDefault="00777A04">
            <w:pPr>
              <w:pStyle w:val="Default"/>
              <w:rPr>
                <w:sz w:val="22"/>
                <w:szCs w:val="22"/>
              </w:rPr>
            </w:pPr>
            <w:r>
              <w:rPr>
                <w:sz w:val="22"/>
                <w:szCs w:val="22"/>
              </w:rPr>
              <w:t xml:space="preserve">Awareness campaigns to students, schools, parents, teachers about </w:t>
            </w:r>
          </w:p>
        </w:tc>
        <w:tc>
          <w:tcPr>
            <w:tcW w:w="2238" w:type="dxa"/>
          </w:tcPr>
          <w:p w:rsidR="00777A04" w:rsidRDefault="00777A04">
            <w:pPr>
              <w:pStyle w:val="Default"/>
              <w:rPr>
                <w:sz w:val="22"/>
                <w:szCs w:val="22"/>
              </w:rPr>
            </w:pPr>
            <w:r>
              <w:rPr>
                <w:sz w:val="22"/>
                <w:szCs w:val="22"/>
              </w:rPr>
              <w:t xml:space="preserve">HLI will deliver 50% of the teaching using digital courses and online resources. </w:t>
            </w:r>
          </w:p>
        </w:tc>
        <w:tc>
          <w:tcPr>
            <w:tcW w:w="2208" w:type="dxa"/>
            <w:gridSpan w:val="2"/>
          </w:tcPr>
          <w:p w:rsidR="00777A04" w:rsidRDefault="00777A04">
            <w:pPr>
              <w:pStyle w:val="Default"/>
              <w:rPr>
                <w:sz w:val="22"/>
                <w:szCs w:val="22"/>
              </w:rPr>
            </w:pPr>
            <w:r>
              <w:rPr>
                <w:sz w:val="22"/>
                <w:szCs w:val="22"/>
              </w:rPr>
              <w:t xml:space="preserve">HLI will deliver 80% of the teaching using digital courses and online resources. </w:t>
            </w:r>
          </w:p>
        </w:tc>
        <w:tc>
          <w:tcPr>
            <w:tcW w:w="2208" w:type="dxa"/>
          </w:tcPr>
          <w:p w:rsidR="00777A04" w:rsidRDefault="00777A04">
            <w:pPr>
              <w:pStyle w:val="Default"/>
              <w:rPr>
                <w:sz w:val="22"/>
                <w:szCs w:val="22"/>
              </w:rPr>
            </w:pPr>
            <w:r>
              <w:rPr>
                <w:sz w:val="22"/>
                <w:szCs w:val="22"/>
              </w:rPr>
              <w:t xml:space="preserve">HLI will deliver 100% of the teaching using digital courses and online resources. </w:t>
            </w:r>
          </w:p>
        </w:tc>
      </w:tr>
      <w:tr w:rsidR="00777A04" w:rsidTr="00777A04">
        <w:trPr>
          <w:trHeight w:val="406"/>
        </w:trPr>
        <w:tc>
          <w:tcPr>
            <w:tcW w:w="8832" w:type="dxa"/>
            <w:gridSpan w:val="5"/>
          </w:tcPr>
          <w:p w:rsidR="00777A04" w:rsidRDefault="00777A04">
            <w:pPr>
              <w:pStyle w:val="Default"/>
              <w:rPr>
                <w:sz w:val="22"/>
                <w:szCs w:val="22"/>
              </w:rPr>
            </w:pPr>
            <w:r>
              <w:rPr>
                <w:sz w:val="22"/>
                <w:szCs w:val="22"/>
              </w:rPr>
              <w:t xml:space="preserve">Open Distance Education University will be up and running. </w:t>
            </w:r>
          </w:p>
        </w:tc>
      </w:tr>
      <w:tr w:rsidR="00777A04" w:rsidTr="00777A04">
        <w:trPr>
          <w:trHeight w:val="555"/>
        </w:trPr>
        <w:tc>
          <w:tcPr>
            <w:tcW w:w="2178" w:type="dxa"/>
          </w:tcPr>
          <w:p w:rsidR="00777A04" w:rsidRDefault="00777A04">
            <w:pPr>
              <w:pStyle w:val="Default"/>
              <w:rPr>
                <w:sz w:val="22"/>
                <w:szCs w:val="22"/>
              </w:rPr>
            </w:pPr>
            <w:r>
              <w:rPr>
                <w:sz w:val="22"/>
                <w:szCs w:val="22"/>
              </w:rPr>
              <w:t xml:space="preserve">Teacher professional development and online community established. </w:t>
            </w:r>
          </w:p>
        </w:tc>
        <w:tc>
          <w:tcPr>
            <w:tcW w:w="2250" w:type="dxa"/>
            <w:gridSpan w:val="2"/>
          </w:tcPr>
          <w:p w:rsidR="00777A04" w:rsidRDefault="00777A04">
            <w:pPr>
              <w:pStyle w:val="Default"/>
              <w:rPr>
                <w:sz w:val="22"/>
                <w:szCs w:val="22"/>
              </w:rPr>
            </w:pPr>
            <w:r>
              <w:rPr>
                <w:sz w:val="22"/>
                <w:szCs w:val="22"/>
              </w:rPr>
              <w:t xml:space="preserve">Online teachers’ community scaled nationally. </w:t>
            </w:r>
          </w:p>
        </w:tc>
        <w:tc>
          <w:tcPr>
            <w:tcW w:w="4404" w:type="dxa"/>
            <w:gridSpan w:val="2"/>
          </w:tcPr>
          <w:p w:rsidR="00777A04" w:rsidRDefault="00777A04">
            <w:pPr>
              <w:pStyle w:val="Default"/>
              <w:rPr>
                <w:sz w:val="22"/>
                <w:szCs w:val="22"/>
              </w:rPr>
            </w:pPr>
            <w:r>
              <w:rPr>
                <w:sz w:val="22"/>
                <w:szCs w:val="22"/>
              </w:rPr>
              <w:t xml:space="preserve">Most teachers actively participate in online teachers’ community. </w:t>
            </w:r>
          </w:p>
        </w:tc>
      </w:tr>
    </w:tbl>
    <w:p w:rsidR="002F7C1A" w:rsidRPr="00356EDF" w:rsidRDefault="002F7C1A" w:rsidP="002F7C1A">
      <w:pPr>
        <w:pStyle w:val="Default"/>
        <w:rPr>
          <w:rFonts w:ascii="Times New Roman" w:hAnsi="Times New Roman" w:cs="Times New Roman"/>
        </w:rPr>
      </w:pPr>
    </w:p>
    <w:p w:rsidR="000C5862" w:rsidRDefault="000C5862" w:rsidP="000C5862">
      <w:pPr>
        <w:pStyle w:val="Default"/>
        <w:ind w:left="758"/>
        <w:rPr>
          <w:rFonts w:ascii="Times New Roman" w:hAnsi="Times New Roman" w:cs="Times New Roman"/>
        </w:rPr>
      </w:pPr>
    </w:p>
    <w:p w:rsidR="00777A04" w:rsidRDefault="00777A04" w:rsidP="000C5862">
      <w:pPr>
        <w:pStyle w:val="Default"/>
        <w:ind w:left="758"/>
        <w:rPr>
          <w:rFonts w:ascii="Times New Roman" w:hAnsi="Times New Roman" w:cs="Times New Roman"/>
        </w:rPr>
      </w:pPr>
    </w:p>
    <w:p w:rsidR="00777A04" w:rsidRDefault="00777A04" w:rsidP="000C5862">
      <w:pPr>
        <w:pStyle w:val="Default"/>
        <w:ind w:left="758"/>
        <w:rPr>
          <w:rFonts w:ascii="Times New Roman" w:hAnsi="Times New Roman" w:cs="Times New Roman"/>
        </w:rPr>
      </w:pPr>
    </w:p>
    <w:p w:rsidR="00777A04" w:rsidRPr="00356EDF" w:rsidRDefault="00777A04" w:rsidP="000C5862">
      <w:pPr>
        <w:pStyle w:val="Default"/>
        <w:ind w:left="758"/>
        <w:rPr>
          <w:rFonts w:ascii="Times New Roman" w:hAnsi="Times New Roman" w:cs="Times New Roman"/>
        </w:rPr>
      </w:pPr>
    </w:p>
    <w:p w:rsidR="0078564F" w:rsidRDefault="0078564F" w:rsidP="000C5862">
      <w:pPr>
        <w:pStyle w:val="Default"/>
        <w:rPr>
          <w:rFonts w:ascii="Times New Roman" w:hAnsi="Times New Roman" w:cs="Times New Roman"/>
        </w:rPr>
      </w:pPr>
    </w:p>
    <w:p w:rsidR="00683233" w:rsidRPr="00683233" w:rsidRDefault="00683233" w:rsidP="0078564F">
      <w:pPr>
        <w:autoSpaceDE w:val="0"/>
        <w:autoSpaceDN w:val="0"/>
        <w:adjustRightInd w:val="0"/>
        <w:spacing w:after="0" w:line="240" w:lineRule="auto"/>
        <w:rPr>
          <w:rFonts w:ascii="Times New Roman" w:hAnsi="Times New Roman" w:cs="Times New Roman"/>
          <w:b/>
          <w:bCs/>
          <w:color w:val="000000"/>
          <w:sz w:val="24"/>
          <w:szCs w:val="24"/>
        </w:rPr>
      </w:pPr>
      <w:r w:rsidRPr="00683233">
        <w:rPr>
          <w:rFonts w:ascii="Times New Roman" w:hAnsi="Times New Roman" w:cs="Times New Roman"/>
          <w:b/>
          <w:bCs/>
          <w:color w:val="000000"/>
          <w:sz w:val="24"/>
          <w:szCs w:val="24"/>
        </w:rPr>
        <w:t>This document identifies</w:t>
      </w:r>
      <w:r w:rsidR="0078564F" w:rsidRPr="00683233">
        <w:rPr>
          <w:rFonts w:ascii="Times New Roman" w:hAnsi="Times New Roman" w:cs="Times New Roman"/>
          <w:b/>
          <w:bCs/>
          <w:color w:val="000000"/>
          <w:sz w:val="24"/>
          <w:szCs w:val="24"/>
        </w:rPr>
        <w:t xml:space="preserve"> </w:t>
      </w:r>
      <w:r w:rsidR="0078564F" w:rsidRPr="0078564F">
        <w:rPr>
          <w:rFonts w:ascii="Times New Roman" w:hAnsi="Times New Roman" w:cs="Times New Roman"/>
          <w:b/>
          <w:bCs/>
          <w:color w:val="000000"/>
          <w:sz w:val="24"/>
          <w:szCs w:val="24"/>
        </w:rPr>
        <w:t xml:space="preserve">ICT in Education Policy </w:t>
      </w:r>
      <w:r w:rsidR="0078564F" w:rsidRPr="00683233">
        <w:rPr>
          <w:rFonts w:ascii="Times New Roman" w:hAnsi="Times New Roman" w:cs="Times New Roman"/>
          <w:b/>
          <w:bCs/>
          <w:color w:val="000000"/>
          <w:sz w:val="24"/>
          <w:szCs w:val="24"/>
        </w:rPr>
        <w:t>different a</w:t>
      </w:r>
      <w:r w:rsidR="0078564F" w:rsidRPr="0078564F">
        <w:rPr>
          <w:rFonts w:ascii="Times New Roman" w:hAnsi="Times New Roman" w:cs="Times New Roman"/>
          <w:b/>
          <w:bCs/>
          <w:color w:val="000000"/>
          <w:sz w:val="24"/>
          <w:szCs w:val="24"/>
        </w:rPr>
        <w:t xml:space="preserve">reas </w:t>
      </w:r>
      <w:r w:rsidR="0078564F" w:rsidRPr="00683233">
        <w:rPr>
          <w:rFonts w:ascii="Times New Roman" w:hAnsi="Times New Roman" w:cs="Times New Roman"/>
          <w:b/>
          <w:bCs/>
          <w:color w:val="000000"/>
          <w:sz w:val="24"/>
          <w:szCs w:val="24"/>
        </w:rPr>
        <w:t>as follow:</w:t>
      </w:r>
      <w:r w:rsidR="0078564F" w:rsidRPr="0078564F">
        <w:rPr>
          <w:rFonts w:ascii="Times New Roman" w:hAnsi="Times New Roman" w:cs="Times New Roman"/>
          <w:b/>
          <w:bCs/>
          <w:color w:val="000000"/>
          <w:sz w:val="24"/>
          <w:szCs w:val="24"/>
        </w:rPr>
        <w:t xml:space="preserve"> </w:t>
      </w:r>
    </w:p>
    <w:p w:rsidR="00683233" w:rsidRPr="00683233" w:rsidRDefault="00683233" w:rsidP="0078564F">
      <w:pPr>
        <w:autoSpaceDE w:val="0"/>
        <w:autoSpaceDN w:val="0"/>
        <w:adjustRightInd w:val="0"/>
        <w:spacing w:after="0" w:line="240" w:lineRule="auto"/>
        <w:rPr>
          <w:rFonts w:ascii="Verdana" w:hAnsi="Verdana" w:cs="Verdana"/>
          <w:b/>
          <w:bCs/>
          <w:color w:val="000000"/>
          <w:sz w:val="20"/>
          <w:szCs w:val="20"/>
        </w:rPr>
      </w:pP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ICT in Formal Education</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ICT in Non-Formal Education </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Access and Equity </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Infrastructure </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Curriculum design, delivery and assessment </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Training and Capacity Building </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Management, Support, and Sustainability </w:t>
      </w:r>
    </w:p>
    <w:p w:rsidR="0078564F" w:rsidRPr="00683233" w:rsidRDefault="0078564F" w:rsidP="0078564F">
      <w:pPr>
        <w:pStyle w:val="ListParagraph"/>
        <w:numPr>
          <w:ilvl w:val="0"/>
          <w:numId w:val="10"/>
        </w:numPr>
        <w:autoSpaceDE w:val="0"/>
        <w:autoSpaceDN w:val="0"/>
        <w:adjustRightInd w:val="0"/>
        <w:rPr>
          <w:color w:val="000000"/>
        </w:rPr>
      </w:pPr>
      <w:r w:rsidRPr="00683233">
        <w:rPr>
          <w:color w:val="000000"/>
        </w:rPr>
        <w:t xml:space="preserve">Open Distance and e-Learning </w:t>
      </w:r>
    </w:p>
    <w:p w:rsidR="00683233" w:rsidRPr="00683233" w:rsidRDefault="0078564F" w:rsidP="00683233">
      <w:pPr>
        <w:pStyle w:val="ListParagraph"/>
        <w:numPr>
          <w:ilvl w:val="0"/>
          <w:numId w:val="10"/>
        </w:numPr>
        <w:autoSpaceDE w:val="0"/>
        <w:autoSpaceDN w:val="0"/>
        <w:adjustRightInd w:val="0"/>
        <w:rPr>
          <w:color w:val="000000"/>
        </w:rPr>
      </w:pPr>
      <w:r w:rsidRPr="00683233">
        <w:rPr>
          <w:color w:val="000000"/>
        </w:rPr>
        <w:t xml:space="preserve">Multi-Stakeholder Partnerships </w:t>
      </w:r>
    </w:p>
    <w:p w:rsidR="00683233" w:rsidRPr="00683233" w:rsidRDefault="0078564F" w:rsidP="00683233">
      <w:pPr>
        <w:pStyle w:val="ListParagraph"/>
        <w:numPr>
          <w:ilvl w:val="0"/>
          <w:numId w:val="10"/>
        </w:numPr>
        <w:autoSpaceDE w:val="0"/>
        <w:autoSpaceDN w:val="0"/>
        <w:adjustRightInd w:val="0"/>
        <w:rPr>
          <w:color w:val="000000"/>
        </w:rPr>
      </w:pPr>
      <w:r w:rsidRPr="00683233">
        <w:rPr>
          <w:color w:val="000000"/>
        </w:rPr>
        <w:t xml:space="preserve">Research and Development </w:t>
      </w:r>
    </w:p>
    <w:p w:rsidR="0078564F" w:rsidRPr="00683233" w:rsidRDefault="0078564F" w:rsidP="00683233">
      <w:pPr>
        <w:pStyle w:val="ListParagraph"/>
        <w:numPr>
          <w:ilvl w:val="0"/>
          <w:numId w:val="10"/>
        </w:numPr>
        <w:autoSpaceDE w:val="0"/>
        <w:autoSpaceDN w:val="0"/>
        <w:adjustRightInd w:val="0"/>
        <w:rPr>
          <w:color w:val="000000"/>
        </w:rPr>
      </w:pPr>
      <w:r w:rsidRPr="00683233">
        <w:t xml:space="preserve">Monitoring and Evaluation </w:t>
      </w:r>
    </w:p>
    <w:p w:rsidR="00683233" w:rsidRPr="00683233" w:rsidRDefault="00683233" w:rsidP="00683233">
      <w:pPr>
        <w:pStyle w:val="ListParagraph"/>
        <w:autoSpaceDE w:val="0"/>
        <w:autoSpaceDN w:val="0"/>
        <w:adjustRightInd w:val="0"/>
        <w:rPr>
          <w:color w:val="000000"/>
        </w:rPr>
      </w:pPr>
    </w:p>
    <w:p w:rsidR="0078564F" w:rsidRPr="00683233" w:rsidRDefault="00683233" w:rsidP="00683233">
      <w:pPr>
        <w:autoSpaceDE w:val="0"/>
        <w:autoSpaceDN w:val="0"/>
        <w:adjustRightInd w:val="0"/>
        <w:rPr>
          <w:rFonts w:ascii="Times New Roman" w:hAnsi="Times New Roman" w:cs="Times New Roman"/>
          <w:b/>
          <w:color w:val="000000"/>
          <w:sz w:val="24"/>
          <w:szCs w:val="24"/>
        </w:rPr>
      </w:pPr>
      <w:r w:rsidRPr="00683233">
        <w:rPr>
          <w:rFonts w:ascii="Times New Roman" w:hAnsi="Times New Roman" w:cs="Times New Roman"/>
          <w:b/>
          <w:color w:val="000000"/>
          <w:sz w:val="24"/>
          <w:szCs w:val="24"/>
        </w:rPr>
        <w:t>Note: In all those area, the policy describes what to be done, who will do so and how to be done</w:t>
      </w:r>
      <w:r>
        <w:rPr>
          <w:rFonts w:ascii="Times New Roman" w:hAnsi="Times New Roman" w:cs="Times New Roman"/>
          <w:b/>
          <w:color w:val="000000"/>
          <w:sz w:val="24"/>
          <w:szCs w:val="24"/>
        </w:rPr>
        <w:t>.</w:t>
      </w:r>
    </w:p>
    <w:p w:rsidR="000C5862" w:rsidRPr="0078564F" w:rsidRDefault="000C5862" w:rsidP="000C5862">
      <w:pPr>
        <w:pStyle w:val="Default"/>
        <w:rPr>
          <w:rFonts w:ascii="Times New Roman" w:hAnsi="Times New Roman" w:cs="Times New Roman"/>
          <w:b/>
        </w:rPr>
      </w:pPr>
      <w:r w:rsidRPr="00356EDF">
        <w:rPr>
          <w:rFonts w:ascii="Times New Roman" w:hAnsi="Times New Roman" w:cs="Times New Roman"/>
        </w:rPr>
        <w:t xml:space="preserve">This policy documents also points out </w:t>
      </w:r>
      <w:r w:rsidRPr="0078564F">
        <w:rPr>
          <w:rFonts w:ascii="Times New Roman" w:hAnsi="Times New Roman" w:cs="Times New Roman"/>
          <w:b/>
        </w:rPr>
        <w:t xml:space="preserve">the challenges in implementing ICT in teaching learning activities which are: </w:t>
      </w:r>
    </w:p>
    <w:p w:rsidR="000C5862" w:rsidRPr="00356EDF" w:rsidRDefault="000C5862" w:rsidP="000C5862">
      <w:pPr>
        <w:pStyle w:val="Default"/>
        <w:rPr>
          <w:rFonts w:ascii="Times New Roman" w:hAnsi="Times New Roman" w:cs="Times New Roman"/>
        </w:rPr>
      </w:pP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 xml:space="preserve">Inadequate infrastructure; high power </w:t>
      </w:r>
      <w:r w:rsidRPr="00356EDF">
        <w:rPr>
          <w:rFonts w:ascii="Times New Roman" w:hAnsi="Times New Roman" w:cs="Times New Roman"/>
        </w:rPr>
        <w:t>costs; equipment; and connectivity costs. Shortage information about the benefits and limitations of ICT in education</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Limited ICT in education resources</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challenges in capacity building of teachers</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The absence of a culture around the use of ICT</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 xml:space="preserve">Limited </w:t>
      </w:r>
      <w:r w:rsidRPr="00356EDF">
        <w:rPr>
          <w:rFonts w:ascii="Times New Roman" w:hAnsi="Times New Roman" w:cs="Times New Roman"/>
        </w:rPr>
        <w:t>availability of digital content, expertise and project coordination.</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Insufficient monitoring and evaluation of ICT in Education projects at school level</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Lack of expertise in project management skills and poor coordination of initiatives</w:t>
      </w:r>
    </w:p>
    <w:p w:rsidR="00000000" w:rsidRPr="00356EDF" w:rsidRDefault="006C72FA" w:rsidP="000C5862">
      <w:pPr>
        <w:pStyle w:val="Default"/>
        <w:numPr>
          <w:ilvl w:val="0"/>
          <w:numId w:val="6"/>
        </w:numPr>
        <w:rPr>
          <w:rFonts w:ascii="Times New Roman" w:hAnsi="Times New Roman" w:cs="Times New Roman"/>
        </w:rPr>
      </w:pPr>
      <w:r w:rsidRPr="00356EDF">
        <w:rPr>
          <w:rFonts w:ascii="Times New Roman" w:hAnsi="Times New Roman" w:cs="Times New Roman"/>
        </w:rPr>
        <w:t xml:space="preserve">Etc </w:t>
      </w:r>
    </w:p>
    <w:p w:rsidR="000C5862" w:rsidRPr="00356EDF" w:rsidRDefault="000C5862" w:rsidP="000C5862">
      <w:pPr>
        <w:pStyle w:val="Default"/>
        <w:ind w:left="720"/>
        <w:rPr>
          <w:rFonts w:ascii="Times New Roman" w:hAnsi="Times New Roman" w:cs="Times New Roman"/>
        </w:rPr>
      </w:pPr>
    </w:p>
    <w:p w:rsidR="000C5862" w:rsidRPr="00356EDF" w:rsidRDefault="000C5862" w:rsidP="000C5862">
      <w:pPr>
        <w:pStyle w:val="Default"/>
        <w:rPr>
          <w:rFonts w:ascii="Times New Roman" w:hAnsi="Times New Roman" w:cs="Times New Roman"/>
        </w:rPr>
      </w:pPr>
    </w:p>
    <w:p w:rsidR="00485612" w:rsidRPr="00683233" w:rsidRDefault="00683233" w:rsidP="000C5862">
      <w:pPr>
        <w:pStyle w:val="Default"/>
        <w:ind w:left="720"/>
        <w:rPr>
          <w:rFonts w:ascii="Times New Roman" w:hAnsi="Times New Roman" w:cs="Times New Roman"/>
          <w:b/>
        </w:rPr>
      </w:pPr>
      <w:r w:rsidRPr="00683233">
        <w:rPr>
          <w:rFonts w:ascii="Times New Roman" w:hAnsi="Times New Roman" w:cs="Times New Roman"/>
          <w:b/>
        </w:rPr>
        <w:t>The ICT policy document concludes by stating its targets which are:</w:t>
      </w:r>
    </w:p>
    <w:p w:rsidR="00683233" w:rsidRPr="00683233" w:rsidRDefault="00683233" w:rsidP="00683233">
      <w:pPr>
        <w:autoSpaceDE w:val="0"/>
        <w:autoSpaceDN w:val="0"/>
        <w:adjustRightInd w:val="0"/>
        <w:spacing w:after="0" w:line="240" w:lineRule="auto"/>
        <w:rPr>
          <w:rFonts w:ascii="Century Schoolbook" w:hAnsi="Century Schoolbook" w:cs="Century Schoolbook"/>
          <w:color w:val="000000"/>
          <w:sz w:val="24"/>
          <w:szCs w:val="24"/>
        </w:rPr>
      </w:pPr>
    </w:p>
    <w:p w:rsidR="00683233" w:rsidRPr="00683233" w:rsidRDefault="00683233" w:rsidP="00683233">
      <w:pPr>
        <w:pStyle w:val="ListParagraph"/>
        <w:numPr>
          <w:ilvl w:val="0"/>
          <w:numId w:val="11"/>
        </w:numPr>
        <w:autoSpaceDE w:val="0"/>
        <w:autoSpaceDN w:val="0"/>
        <w:adjustRightInd w:val="0"/>
        <w:spacing w:after="17"/>
        <w:rPr>
          <w:rFonts w:ascii="Cambria" w:hAnsi="Cambria" w:cs="Cambria"/>
          <w:color w:val="000000"/>
          <w:sz w:val="23"/>
          <w:szCs w:val="23"/>
        </w:rPr>
      </w:pPr>
      <w:r w:rsidRPr="00683233">
        <w:rPr>
          <w:rFonts w:ascii="Cambria" w:hAnsi="Cambria" w:cs="Cambria"/>
          <w:color w:val="000000"/>
          <w:sz w:val="23"/>
          <w:szCs w:val="23"/>
        </w:rPr>
        <w:t xml:space="preserve">Increase access to basic education for all, for both formal and non-formal education, using ICT as one of the major tools for learning, teaching, searching and information sharing. </w:t>
      </w:r>
    </w:p>
    <w:p w:rsidR="00683233" w:rsidRPr="00683233" w:rsidRDefault="00683233" w:rsidP="00683233">
      <w:pPr>
        <w:pStyle w:val="ListParagraph"/>
        <w:numPr>
          <w:ilvl w:val="0"/>
          <w:numId w:val="11"/>
        </w:numPr>
        <w:autoSpaceDE w:val="0"/>
        <w:autoSpaceDN w:val="0"/>
        <w:adjustRightInd w:val="0"/>
        <w:spacing w:after="17"/>
        <w:rPr>
          <w:rFonts w:ascii="Cambria" w:hAnsi="Cambria" w:cs="Cambria"/>
          <w:color w:val="000000"/>
          <w:sz w:val="23"/>
          <w:szCs w:val="23"/>
        </w:rPr>
      </w:pPr>
      <w:r w:rsidRPr="00683233">
        <w:rPr>
          <w:rFonts w:ascii="Cambria" w:hAnsi="Cambria" w:cs="Cambria"/>
          <w:color w:val="000000"/>
          <w:sz w:val="23"/>
          <w:szCs w:val="23"/>
        </w:rPr>
        <w:t xml:space="preserve">Improve the quality of basic education and promote independent and lifelong learning, especially from primary to tertiary education. </w:t>
      </w:r>
    </w:p>
    <w:p w:rsidR="00683233" w:rsidRPr="00683233" w:rsidRDefault="00683233" w:rsidP="00683233">
      <w:pPr>
        <w:pStyle w:val="ListParagraph"/>
        <w:numPr>
          <w:ilvl w:val="0"/>
          <w:numId w:val="11"/>
        </w:numPr>
        <w:autoSpaceDE w:val="0"/>
        <w:autoSpaceDN w:val="0"/>
        <w:adjustRightInd w:val="0"/>
        <w:spacing w:after="17"/>
        <w:rPr>
          <w:rFonts w:ascii="Cambria" w:hAnsi="Cambria" w:cs="Cambria"/>
          <w:color w:val="000000"/>
          <w:sz w:val="23"/>
          <w:szCs w:val="23"/>
        </w:rPr>
      </w:pPr>
      <w:r w:rsidRPr="00683233">
        <w:rPr>
          <w:rFonts w:ascii="Cambria" w:hAnsi="Cambria" w:cs="Cambria"/>
          <w:color w:val="000000"/>
          <w:sz w:val="23"/>
          <w:szCs w:val="23"/>
        </w:rPr>
        <w:t xml:space="preserve">Contribute to the development of a workforce equipped with the ICT skills needed for employment and use in a knowledge-based economy. </w:t>
      </w:r>
    </w:p>
    <w:p w:rsidR="00683233" w:rsidRPr="00683233" w:rsidRDefault="00683233" w:rsidP="00683233">
      <w:pPr>
        <w:pStyle w:val="ListParagraph"/>
        <w:numPr>
          <w:ilvl w:val="0"/>
          <w:numId w:val="11"/>
        </w:numPr>
        <w:autoSpaceDE w:val="0"/>
        <w:autoSpaceDN w:val="0"/>
        <w:adjustRightInd w:val="0"/>
        <w:rPr>
          <w:rFonts w:ascii="Cambria" w:hAnsi="Cambria" w:cs="Cambria"/>
          <w:color w:val="000000"/>
          <w:sz w:val="23"/>
          <w:szCs w:val="23"/>
        </w:rPr>
      </w:pPr>
      <w:r w:rsidRPr="00683233">
        <w:rPr>
          <w:rFonts w:ascii="Cambria" w:hAnsi="Cambria" w:cs="Cambria"/>
          <w:color w:val="000000"/>
          <w:sz w:val="23"/>
          <w:szCs w:val="23"/>
        </w:rPr>
        <w:t xml:space="preserve">Ensure that Rwanda has in place an ICT-driven process that supports evidence-based decision making with respect to resource allocation, strategic planning, and monitoring and evaluation of the educational policy implementation </w:t>
      </w:r>
    </w:p>
    <w:p w:rsidR="00CC685D" w:rsidRPr="00356EDF" w:rsidRDefault="00CC685D" w:rsidP="00CC685D">
      <w:pPr>
        <w:pStyle w:val="Default"/>
        <w:spacing w:after="63"/>
        <w:rPr>
          <w:rFonts w:ascii="Times New Roman" w:hAnsi="Times New Roman" w:cs="Times New Roman"/>
          <w:b/>
        </w:rPr>
      </w:pPr>
    </w:p>
    <w:p w:rsidR="00683233" w:rsidRDefault="00683233" w:rsidP="00683233">
      <w:pPr>
        <w:jc w:val="center"/>
        <w:rPr>
          <w:rFonts w:ascii="Times New Roman" w:hAnsi="Times New Roman" w:cs="Times New Roman"/>
          <w:b/>
          <w:sz w:val="24"/>
          <w:szCs w:val="24"/>
          <w:u w:val="single"/>
        </w:rPr>
      </w:pPr>
      <w:r>
        <w:rPr>
          <w:rFonts w:ascii="Times New Roman" w:hAnsi="Times New Roman" w:cs="Times New Roman"/>
          <w:b/>
          <w:sz w:val="24"/>
          <w:szCs w:val="24"/>
          <w:u w:val="single"/>
        </w:rPr>
        <w:t>That’s all!</w:t>
      </w:r>
    </w:p>
    <w:p w:rsidR="008D7466" w:rsidRPr="00356EDF" w:rsidRDefault="00683233" w:rsidP="00683233">
      <w:pPr>
        <w:jc w:val="center"/>
        <w:rPr>
          <w:rFonts w:ascii="Times New Roman" w:hAnsi="Times New Roman" w:cs="Times New Roman"/>
          <w:b/>
          <w:sz w:val="24"/>
          <w:szCs w:val="24"/>
          <w:u w:val="single"/>
        </w:rPr>
      </w:pPr>
      <w:r>
        <w:rPr>
          <w:rFonts w:ascii="Times New Roman" w:hAnsi="Times New Roman" w:cs="Times New Roman"/>
          <w:b/>
          <w:sz w:val="24"/>
          <w:szCs w:val="24"/>
          <w:u w:val="single"/>
        </w:rPr>
        <w:t>THANK YOU</w:t>
      </w:r>
    </w:p>
    <w:sectPr w:rsidR="008D7466" w:rsidRPr="00356EDF" w:rsidSect="00777A04">
      <w:footerReference w:type="default" r:id="rId7"/>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233" w:rsidRPr="00683233" w:rsidRDefault="00683233" w:rsidP="00683233">
      <w:pPr>
        <w:pStyle w:val="Default"/>
        <w:rPr>
          <w:rFonts w:asciiTheme="minorHAnsi" w:hAnsiTheme="minorHAnsi" w:cstheme="minorBidi"/>
          <w:color w:val="auto"/>
          <w:sz w:val="22"/>
          <w:szCs w:val="22"/>
        </w:rPr>
      </w:pPr>
      <w:r>
        <w:separator/>
      </w:r>
    </w:p>
  </w:endnote>
  <w:endnote w:type="continuationSeparator" w:id="1">
    <w:p w:rsidR="00683233" w:rsidRPr="00683233" w:rsidRDefault="00683233" w:rsidP="00683233">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3241"/>
      <w:docPartObj>
        <w:docPartGallery w:val="Page Numbers (Bottom of Page)"/>
        <w:docPartUnique/>
      </w:docPartObj>
    </w:sdtPr>
    <w:sdtContent>
      <w:p w:rsidR="00683233" w:rsidRDefault="00683233">
        <w:pPr>
          <w:pStyle w:val="Footer"/>
          <w:jc w:val="center"/>
        </w:pPr>
        <w:fldSimple w:instr=" PAGE   \* MERGEFORMAT ">
          <w:r w:rsidR="006C72FA">
            <w:rPr>
              <w:noProof/>
            </w:rPr>
            <w:t>1</w:t>
          </w:r>
        </w:fldSimple>
      </w:p>
    </w:sdtContent>
  </w:sdt>
  <w:p w:rsidR="00683233" w:rsidRDefault="00683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233" w:rsidRPr="00683233" w:rsidRDefault="00683233" w:rsidP="00683233">
      <w:pPr>
        <w:pStyle w:val="Default"/>
        <w:rPr>
          <w:rFonts w:asciiTheme="minorHAnsi" w:hAnsiTheme="minorHAnsi" w:cstheme="minorBidi"/>
          <w:color w:val="auto"/>
          <w:sz w:val="22"/>
          <w:szCs w:val="22"/>
        </w:rPr>
      </w:pPr>
      <w:r>
        <w:separator/>
      </w:r>
    </w:p>
  </w:footnote>
  <w:footnote w:type="continuationSeparator" w:id="1">
    <w:p w:rsidR="00683233" w:rsidRPr="00683233" w:rsidRDefault="00683233" w:rsidP="00683233">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B1B"/>
      </v:shape>
    </w:pict>
  </w:numPicBullet>
  <w:abstractNum w:abstractNumId="0">
    <w:nsid w:val="00B2611B"/>
    <w:multiLevelType w:val="multilevel"/>
    <w:tmpl w:val="6E484AB2"/>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20D41755"/>
    <w:multiLevelType w:val="hybridMultilevel"/>
    <w:tmpl w:val="392CC4AE"/>
    <w:lvl w:ilvl="0" w:tplc="04090007">
      <w:start w:val="1"/>
      <w:numFmt w:val="bullet"/>
      <w:lvlText w:val=""/>
      <w:lvlPicBulletId w:val="0"/>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nsid w:val="22A37D9E"/>
    <w:multiLevelType w:val="hybridMultilevel"/>
    <w:tmpl w:val="BBD8CBE4"/>
    <w:lvl w:ilvl="0" w:tplc="654C987A">
      <w:start w:val="1"/>
      <w:numFmt w:val="bullet"/>
      <w:lvlText w:val="•"/>
      <w:lvlJc w:val="left"/>
      <w:pPr>
        <w:tabs>
          <w:tab w:val="num" w:pos="720"/>
        </w:tabs>
        <w:ind w:left="720" w:hanging="360"/>
      </w:pPr>
      <w:rPr>
        <w:rFonts w:ascii="Arial" w:hAnsi="Arial" w:hint="default"/>
      </w:rPr>
    </w:lvl>
    <w:lvl w:ilvl="1" w:tplc="F99EE21C" w:tentative="1">
      <w:start w:val="1"/>
      <w:numFmt w:val="bullet"/>
      <w:lvlText w:val="•"/>
      <w:lvlJc w:val="left"/>
      <w:pPr>
        <w:tabs>
          <w:tab w:val="num" w:pos="1440"/>
        </w:tabs>
        <w:ind w:left="1440" w:hanging="360"/>
      </w:pPr>
      <w:rPr>
        <w:rFonts w:ascii="Arial" w:hAnsi="Arial" w:hint="default"/>
      </w:rPr>
    </w:lvl>
    <w:lvl w:ilvl="2" w:tplc="D7289E0A" w:tentative="1">
      <w:start w:val="1"/>
      <w:numFmt w:val="bullet"/>
      <w:lvlText w:val="•"/>
      <w:lvlJc w:val="left"/>
      <w:pPr>
        <w:tabs>
          <w:tab w:val="num" w:pos="2160"/>
        </w:tabs>
        <w:ind w:left="2160" w:hanging="360"/>
      </w:pPr>
      <w:rPr>
        <w:rFonts w:ascii="Arial" w:hAnsi="Arial" w:hint="default"/>
      </w:rPr>
    </w:lvl>
    <w:lvl w:ilvl="3" w:tplc="87EAA5C4" w:tentative="1">
      <w:start w:val="1"/>
      <w:numFmt w:val="bullet"/>
      <w:lvlText w:val="•"/>
      <w:lvlJc w:val="left"/>
      <w:pPr>
        <w:tabs>
          <w:tab w:val="num" w:pos="2880"/>
        </w:tabs>
        <w:ind w:left="2880" w:hanging="360"/>
      </w:pPr>
      <w:rPr>
        <w:rFonts w:ascii="Arial" w:hAnsi="Arial" w:hint="default"/>
      </w:rPr>
    </w:lvl>
    <w:lvl w:ilvl="4" w:tplc="EFB0D526" w:tentative="1">
      <w:start w:val="1"/>
      <w:numFmt w:val="bullet"/>
      <w:lvlText w:val="•"/>
      <w:lvlJc w:val="left"/>
      <w:pPr>
        <w:tabs>
          <w:tab w:val="num" w:pos="3600"/>
        </w:tabs>
        <w:ind w:left="3600" w:hanging="360"/>
      </w:pPr>
      <w:rPr>
        <w:rFonts w:ascii="Arial" w:hAnsi="Arial" w:hint="default"/>
      </w:rPr>
    </w:lvl>
    <w:lvl w:ilvl="5" w:tplc="BA700C5A" w:tentative="1">
      <w:start w:val="1"/>
      <w:numFmt w:val="bullet"/>
      <w:lvlText w:val="•"/>
      <w:lvlJc w:val="left"/>
      <w:pPr>
        <w:tabs>
          <w:tab w:val="num" w:pos="4320"/>
        </w:tabs>
        <w:ind w:left="4320" w:hanging="360"/>
      </w:pPr>
      <w:rPr>
        <w:rFonts w:ascii="Arial" w:hAnsi="Arial" w:hint="default"/>
      </w:rPr>
    </w:lvl>
    <w:lvl w:ilvl="6" w:tplc="4224CE04" w:tentative="1">
      <w:start w:val="1"/>
      <w:numFmt w:val="bullet"/>
      <w:lvlText w:val="•"/>
      <w:lvlJc w:val="left"/>
      <w:pPr>
        <w:tabs>
          <w:tab w:val="num" w:pos="5040"/>
        </w:tabs>
        <w:ind w:left="5040" w:hanging="360"/>
      </w:pPr>
      <w:rPr>
        <w:rFonts w:ascii="Arial" w:hAnsi="Arial" w:hint="default"/>
      </w:rPr>
    </w:lvl>
    <w:lvl w:ilvl="7" w:tplc="E63ABB86" w:tentative="1">
      <w:start w:val="1"/>
      <w:numFmt w:val="bullet"/>
      <w:lvlText w:val="•"/>
      <w:lvlJc w:val="left"/>
      <w:pPr>
        <w:tabs>
          <w:tab w:val="num" w:pos="5760"/>
        </w:tabs>
        <w:ind w:left="5760" w:hanging="360"/>
      </w:pPr>
      <w:rPr>
        <w:rFonts w:ascii="Arial" w:hAnsi="Arial" w:hint="default"/>
      </w:rPr>
    </w:lvl>
    <w:lvl w:ilvl="8" w:tplc="72A0DD1A" w:tentative="1">
      <w:start w:val="1"/>
      <w:numFmt w:val="bullet"/>
      <w:lvlText w:val="•"/>
      <w:lvlJc w:val="left"/>
      <w:pPr>
        <w:tabs>
          <w:tab w:val="num" w:pos="6480"/>
        </w:tabs>
        <w:ind w:left="6480" w:hanging="360"/>
      </w:pPr>
      <w:rPr>
        <w:rFonts w:ascii="Arial" w:hAnsi="Arial" w:hint="default"/>
      </w:rPr>
    </w:lvl>
  </w:abstractNum>
  <w:abstractNum w:abstractNumId="3">
    <w:nsid w:val="23104950"/>
    <w:multiLevelType w:val="hybridMultilevel"/>
    <w:tmpl w:val="AE5EB77C"/>
    <w:lvl w:ilvl="0" w:tplc="9DE6133C">
      <w:start w:val="1"/>
      <w:numFmt w:val="bullet"/>
      <w:lvlText w:val="•"/>
      <w:lvlJc w:val="left"/>
      <w:pPr>
        <w:tabs>
          <w:tab w:val="num" w:pos="720"/>
        </w:tabs>
        <w:ind w:left="720" w:hanging="360"/>
      </w:pPr>
      <w:rPr>
        <w:rFonts w:ascii="Arial" w:hAnsi="Arial" w:hint="default"/>
      </w:rPr>
    </w:lvl>
    <w:lvl w:ilvl="1" w:tplc="3010262C" w:tentative="1">
      <w:start w:val="1"/>
      <w:numFmt w:val="bullet"/>
      <w:lvlText w:val="•"/>
      <w:lvlJc w:val="left"/>
      <w:pPr>
        <w:tabs>
          <w:tab w:val="num" w:pos="1440"/>
        </w:tabs>
        <w:ind w:left="1440" w:hanging="360"/>
      </w:pPr>
      <w:rPr>
        <w:rFonts w:ascii="Arial" w:hAnsi="Arial" w:hint="default"/>
      </w:rPr>
    </w:lvl>
    <w:lvl w:ilvl="2" w:tplc="A992DB34" w:tentative="1">
      <w:start w:val="1"/>
      <w:numFmt w:val="bullet"/>
      <w:lvlText w:val="•"/>
      <w:lvlJc w:val="left"/>
      <w:pPr>
        <w:tabs>
          <w:tab w:val="num" w:pos="2160"/>
        </w:tabs>
        <w:ind w:left="2160" w:hanging="360"/>
      </w:pPr>
      <w:rPr>
        <w:rFonts w:ascii="Arial" w:hAnsi="Arial" w:hint="default"/>
      </w:rPr>
    </w:lvl>
    <w:lvl w:ilvl="3" w:tplc="DF1CEB8A" w:tentative="1">
      <w:start w:val="1"/>
      <w:numFmt w:val="bullet"/>
      <w:lvlText w:val="•"/>
      <w:lvlJc w:val="left"/>
      <w:pPr>
        <w:tabs>
          <w:tab w:val="num" w:pos="2880"/>
        </w:tabs>
        <w:ind w:left="2880" w:hanging="360"/>
      </w:pPr>
      <w:rPr>
        <w:rFonts w:ascii="Arial" w:hAnsi="Arial" w:hint="default"/>
      </w:rPr>
    </w:lvl>
    <w:lvl w:ilvl="4" w:tplc="8BF24C5A" w:tentative="1">
      <w:start w:val="1"/>
      <w:numFmt w:val="bullet"/>
      <w:lvlText w:val="•"/>
      <w:lvlJc w:val="left"/>
      <w:pPr>
        <w:tabs>
          <w:tab w:val="num" w:pos="3600"/>
        </w:tabs>
        <w:ind w:left="3600" w:hanging="360"/>
      </w:pPr>
      <w:rPr>
        <w:rFonts w:ascii="Arial" w:hAnsi="Arial" w:hint="default"/>
      </w:rPr>
    </w:lvl>
    <w:lvl w:ilvl="5" w:tplc="93D617C4" w:tentative="1">
      <w:start w:val="1"/>
      <w:numFmt w:val="bullet"/>
      <w:lvlText w:val="•"/>
      <w:lvlJc w:val="left"/>
      <w:pPr>
        <w:tabs>
          <w:tab w:val="num" w:pos="4320"/>
        </w:tabs>
        <w:ind w:left="4320" w:hanging="360"/>
      </w:pPr>
      <w:rPr>
        <w:rFonts w:ascii="Arial" w:hAnsi="Arial" w:hint="default"/>
      </w:rPr>
    </w:lvl>
    <w:lvl w:ilvl="6" w:tplc="2A60FCAE" w:tentative="1">
      <w:start w:val="1"/>
      <w:numFmt w:val="bullet"/>
      <w:lvlText w:val="•"/>
      <w:lvlJc w:val="left"/>
      <w:pPr>
        <w:tabs>
          <w:tab w:val="num" w:pos="5040"/>
        </w:tabs>
        <w:ind w:left="5040" w:hanging="360"/>
      </w:pPr>
      <w:rPr>
        <w:rFonts w:ascii="Arial" w:hAnsi="Arial" w:hint="default"/>
      </w:rPr>
    </w:lvl>
    <w:lvl w:ilvl="7" w:tplc="4134FD44" w:tentative="1">
      <w:start w:val="1"/>
      <w:numFmt w:val="bullet"/>
      <w:lvlText w:val="•"/>
      <w:lvlJc w:val="left"/>
      <w:pPr>
        <w:tabs>
          <w:tab w:val="num" w:pos="5760"/>
        </w:tabs>
        <w:ind w:left="5760" w:hanging="360"/>
      </w:pPr>
      <w:rPr>
        <w:rFonts w:ascii="Arial" w:hAnsi="Arial" w:hint="default"/>
      </w:rPr>
    </w:lvl>
    <w:lvl w:ilvl="8" w:tplc="A42EE4A6" w:tentative="1">
      <w:start w:val="1"/>
      <w:numFmt w:val="bullet"/>
      <w:lvlText w:val="•"/>
      <w:lvlJc w:val="left"/>
      <w:pPr>
        <w:tabs>
          <w:tab w:val="num" w:pos="6480"/>
        </w:tabs>
        <w:ind w:left="6480" w:hanging="360"/>
      </w:pPr>
      <w:rPr>
        <w:rFonts w:ascii="Arial" w:hAnsi="Arial" w:hint="default"/>
      </w:rPr>
    </w:lvl>
  </w:abstractNum>
  <w:abstractNum w:abstractNumId="4">
    <w:nsid w:val="2D571F57"/>
    <w:multiLevelType w:val="hybridMultilevel"/>
    <w:tmpl w:val="EF80B4BA"/>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9D609D2"/>
    <w:multiLevelType w:val="hybridMultilevel"/>
    <w:tmpl w:val="DAF46336"/>
    <w:lvl w:ilvl="0" w:tplc="69B487A8">
      <w:start w:val="1"/>
      <w:numFmt w:val="bullet"/>
      <w:lvlText w:val="•"/>
      <w:lvlJc w:val="left"/>
      <w:pPr>
        <w:tabs>
          <w:tab w:val="num" w:pos="720"/>
        </w:tabs>
        <w:ind w:left="720" w:hanging="360"/>
      </w:pPr>
      <w:rPr>
        <w:rFonts w:ascii="Arial" w:hAnsi="Arial" w:hint="default"/>
      </w:rPr>
    </w:lvl>
    <w:lvl w:ilvl="1" w:tplc="AF561DB4" w:tentative="1">
      <w:start w:val="1"/>
      <w:numFmt w:val="bullet"/>
      <w:lvlText w:val="•"/>
      <w:lvlJc w:val="left"/>
      <w:pPr>
        <w:tabs>
          <w:tab w:val="num" w:pos="1440"/>
        </w:tabs>
        <w:ind w:left="1440" w:hanging="360"/>
      </w:pPr>
      <w:rPr>
        <w:rFonts w:ascii="Arial" w:hAnsi="Arial" w:hint="default"/>
      </w:rPr>
    </w:lvl>
    <w:lvl w:ilvl="2" w:tplc="FDFA07AA" w:tentative="1">
      <w:start w:val="1"/>
      <w:numFmt w:val="bullet"/>
      <w:lvlText w:val="•"/>
      <w:lvlJc w:val="left"/>
      <w:pPr>
        <w:tabs>
          <w:tab w:val="num" w:pos="2160"/>
        </w:tabs>
        <w:ind w:left="2160" w:hanging="360"/>
      </w:pPr>
      <w:rPr>
        <w:rFonts w:ascii="Arial" w:hAnsi="Arial" w:hint="default"/>
      </w:rPr>
    </w:lvl>
    <w:lvl w:ilvl="3" w:tplc="785E2490" w:tentative="1">
      <w:start w:val="1"/>
      <w:numFmt w:val="bullet"/>
      <w:lvlText w:val="•"/>
      <w:lvlJc w:val="left"/>
      <w:pPr>
        <w:tabs>
          <w:tab w:val="num" w:pos="2880"/>
        </w:tabs>
        <w:ind w:left="2880" w:hanging="360"/>
      </w:pPr>
      <w:rPr>
        <w:rFonts w:ascii="Arial" w:hAnsi="Arial" w:hint="default"/>
      </w:rPr>
    </w:lvl>
    <w:lvl w:ilvl="4" w:tplc="23D63AE4" w:tentative="1">
      <w:start w:val="1"/>
      <w:numFmt w:val="bullet"/>
      <w:lvlText w:val="•"/>
      <w:lvlJc w:val="left"/>
      <w:pPr>
        <w:tabs>
          <w:tab w:val="num" w:pos="3600"/>
        </w:tabs>
        <w:ind w:left="3600" w:hanging="360"/>
      </w:pPr>
      <w:rPr>
        <w:rFonts w:ascii="Arial" w:hAnsi="Arial" w:hint="default"/>
      </w:rPr>
    </w:lvl>
    <w:lvl w:ilvl="5" w:tplc="8B4C60CC" w:tentative="1">
      <w:start w:val="1"/>
      <w:numFmt w:val="bullet"/>
      <w:lvlText w:val="•"/>
      <w:lvlJc w:val="left"/>
      <w:pPr>
        <w:tabs>
          <w:tab w:val="num" w:pos="4320"/>
        </w:tabs>
        <w:ind w:left="4320" w:hanging="360"/>
      </w:pPr>
      <w:rPr>
        <w:rFonts w:ascii="Arial" w:hAnsi="Arial" w:hint="default"/>
      </w:rPr>
    </w:lvl>
    <w:lvl w:ilvl="6" w:tplc="D724235E" w:tentative="1">
      <w:start w:val="1"/>
      <w:numFmt w:val="bullet"/>
      <w:lvlText w:val="•"/>
      <w:lvlJc w:val="left"/>
      <w:pPr>
        <w:tabs>
          <w:tab w:val="num" w:pos="5040"/>
        </w:tabs>
        <w:ind w:left="5040" w:hanging="360"/>
      </w:pPr>
      <w:rPr>
        <w:rFonts w:ascii="Arial" w:hAnsi="Arial" w:hint="default"/>
      </w:rPr>
    </w:lvl>
    <w:lvl w:ilvl="7" w:tplc="44AAB102" w:tentative="1">
      <w:start w:val="1"/>
      <w:numFmt w:val="bullet"/>
      <w:lvlText w:val="•"/>
      <w:lvlJc w:val="left"/>
      <w:pPr>
        <w:tabs>
          <w:tab w:val="num" w:pos="5760"/>
        </w:tabs>
        <w:ind w:left="5760" w:hanging="360"/>
      </w:pPr>
      <w:rPr>
        <w:rFonts w:ascii="Arial" w:hAnsi="Arial" w:hint="default"/>
      </w:rPr>
    </w:lvl>
    <w:lvl w:ilvl="8" w:tplc="4BFEBE36" w:tentative="1">
      <w:start w:val="1"/>
      <w:numFmt w:val="bullet"/>
      <w:lvlText w:val="•"/>
      <w:lvlJc w:val="left"/>
      <w:pPr>
        <w:tabs>
          <w:tab w:val="num" w:pos="6480"/>
        </w:tabs>
        <w:ind w:left="6480" w:hanging="360"/>
      </w:pPr>
      <w:rPr>
        <w:rFonts w:ascii="Arial" w:hAnsi="Arial" w:hint="default"/>
      </w:rPr>
    </w:lvl>
  </w:abstractNum>
  <w:abstractNum w:abstractNumId="6">
    <w:nsid w:val="47C93EB9"/>
    <w:multiLevelType w:val="hybridMultilevel"/>
    <w:tmpl w:val="E21E4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9301A"/>
    <w:multiLevelType w:val="hybridMultilevel"/>
    <w:tmpl w:val="79E4BB54"/>
    <w:lvl w:ilvl="0" w:tplc="0409000F">
      <w:start w:val="1"/>
      <w:numFmt w:val="decimal"/>
      <w:lvlText w:val="%1."/>
      <w:lvlJc w:val="left"/>
      <w:pPr>
        <w:ind w:left="720" w:hanging="360"/>
      </w:pPr>
      <w:rPr>
        <w:rFonts w:hint="default"/>
      </w:rPr>
    </w:lvl>
    <w:lvl w:ilvl="1" w:tplc="2BFCAD1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537929"/>
    <w:multiLevelType w:val="hybridMultilevel"/>
    <w:tmpl w:val="CA18B04C"/>
    <w:lvl w:ilvl="0" w:tplc="FA0C4914">
      <w:start w:val="1"/>
      <w:numFmt w:val="bullet"/>
      <w:lvlText w:val="•"/>
      <w:lvlJc w:val="left"/>
      <w:pPr>
        <w:tabs>
          <w:tab w:val="num" w:pos="720"/>
        </w:tabs>
        <w:ind w:left="720" w:hanging="360"/>
      </w:pPr>
      <w:rPr>
        <w:rFonts w:ascii="Arial" w:hAnsi="Arial" w:hint="default"/>
      </w:rPr>
    </w:lvl>
    <w:lvl w:ilvl="1" w:tplc="0938EB80" w:tentative="1">
      <w:start w:val="1"/>
      <w:numFmt w:val="bullet"/>
      <w:lvlText w:val="•"/>
      <w:lvlJc w:val="left"/>
      <w:pPr>
        <w:tabs>
          <w:tab w:val="num" w:pos="1440"/>
        </w:tabs>
        <w:ind w:left="1440" w:hanging="360"/>
      </w:pPr>
      <w:rPr>
        <w:rFonts w:ascii="Arial" w:hAnsi="Arial" w:hint="default"/>
      </w:rPr>
    </w:lvl>
    <w:lvl w:ilvl="2" w:tplc="3FF2A82E" w:tentative="1">
      <w:start w:val="1"/>
      <w:numFmt w:val="bullet"/>
      <w:lvlText w:val="•"/>
      <w:lvlJc w:val="left"/>
      <w:pPr>
        <w:tabs>
          <w:tab w:val="num" w:pos="2160"/>
        </w:tabs>
        <w:ind w:left="2160" w:hanging="360"/>
      </w:pPr>
      <w:rPr>
        <w:rFonts w:ascii="Arial" w:hAnsi="Arial" w:hint="default"/>
      </w:rPr>
    </w:lvl>
    <w:lvl w:ilvl="3" w:tplc="9468F046" w:tentative="1">
      <w:start w:val="1"/>
      <w:numFmt w:val="bullet"/>
      <w:lvlText w:val="•"/>
      <w:lvlJc w:val="left"/>
      <w:pPr>
        <w:tabs>
          <w:tab w:val="num" w:pos="2880"/>
        </w:tabs>
        <w:ind w:left="2880" w:hanging="360"/>
      </w:pPr>
      <w:rPr>
        <w:rFonts w:ascii="Arial" w:hAnsi="Arial" w:hint="default"/>
      </w:rPr>
    </w:lvl>
    <w:lvl w:ilvl="4" w:tplc="37BA6804" w:tentative="1">
      <w:start w:val="1"/>
      <w:numFmt w:val="bullet"/>
      <w:lvlText w:val="•"/>
      <w:lvlJc w:val="left"/>
      <w:pPr>
        <w:tabs>
          <w:tab w:val="num" w:pos="3600"/>
        </w:tabs>
        <w:ind w:left="3600" w:hanging="360"/>
      </w:pPr>
      <w:rPr>
        <w:rFonts w:ascii="Arial" w:hAnsi="Arial" w:hint="default"/>
      </w:rPr>
    </w:lvl>
    <w:lvl w:ilvl="5" w:tplc="E2128D68" w:tentative="1">
      <w:start w:val="1"/>
      <w:numFmt w:val="bullet"/>
      <w:lvlText w:val="•"/>
      <w:lvlJc w:val="left"/>
      <w:pPr>
        <w:tabs>
          <w:tab w:val="num" w:pos="4320"/>
        </w:tabs>
        <w:ind w:left="4320" w:hanging="360"/>
      </w:pPr>
      <w:rPr>
        <w:rFonts w:ascii="Arial" w:hAnsi="Arial" w:hint="default"/>
      </w:rPr>
    </w:lvl>
    <w:lvl w:ilvl="6" w:tplc="57304644" w:tentative="1">
      <w:start w:val="1"/>
      <w:numFmt w:val="bullet"/>
      <w:lvlText w:val="•"/>
      <w:lvlJc w:val="left"/>
      <w:pPr>
        <w:tabs>
          <w:tab w:val="num" w:pos="5040"/>
        </w:tabs>
        <w:ind w:left="5040" w:hanging="360"/>
      </w:pPr>
      <w:rPr>
        <w:rFonts w:ascii="Arial" w:hAnsi="Arial" w:hint="default"/>
      </w:rPr>
    </w:lvl>
    <w:lvl w:ilvl="7" w:tplc="F984E6C8" w:tentative="1">
      <w:start w:val="1"/>
      <w:numFmt w:val="bullet"/>
      <w:lvlText w:val="•"/>
      <w:lvlJc w:val="left"/>
      <w:pPr>
        <w:tabs>
          <w:tab w:val="num" w:pos="5760"/>
        </w:tabs>
        <w:ind w:left="5760" w:hanging="360"/>
      </w:pPr>
      <w:rPr>
        <w:rFonts w:ascii="Arial" w:hAnsi="Arial" w:hint="default"/>
      </w:rPr>
    </w:lvl>
    <w:lvl w:ilvl="8" w:tplc="0DE20658" w:tentative="1">
      <w:start w:val="1"/>
      <w:numFmt w:val="bullet"/>
      <w:lvlText w:val="•"/>
      <w:lvlJc w:val="left"/>
      <w:pPr>
        <w:tabs>
          <w:tab w:val="num" w:pos="6480"/>
        </w:tabs>
        <w:ind w:left="6480" w:hanging="360"/>
      </w:pPr>
      <w:rPr>
        <w:rFonts w:ascii="Arial" w:hAnsi="Arial" w:hint="default"/>
      </w:rPr>
    </w:lvl>
  </w:abstractNum>
  <w:abstractNum w:abstractNumId="9">
    <w:nsid w:val="5D124254"/>
    <w:multiLevelType w:val="hybridMultilevel"/>
    <w:tmpl w:val="84B46FAE"/>
    <w:lvl w:ilvl="0" w:tplc="CF92CAE4">
      <w:start w:val="1"/>
      <w:numFmt w:val="bullet"/>
      <w:lvlText w:val="•"/>
      <w:lvlJc w:val="left"/>
      <w:pPr>
        <w:tabs>
          <w:tab w:val="num" w:pos="720"/>
        </w:tabs>
        <w:ind w:left="720" w:hanging="360"/>
      </w:pPr>
      <w:rPr>
        <w:rFonts w:ascii="Arial" w:hAnsi="Arial" w:hint="default"/>
      </w:rPr>
    </w:lvl>
    <w:lvl w:ilvl="1" w:tplc="4634C5D2" w:tentative="1">
      <w:start w:val="1"/>
      <w:numFmt w:val="bullet"/>
      <w:lvlText w:val="•"/>
      <w:lvlJc w:val="left"/>
      <w:pPr>
        <w:tabs>
          <w:tab w:val="num" w:pos="1440"/>
        </w:tabs>
        <w:ind w:left="1440" w:hanging="360"/>
      </w:pPr>
      <w:rPr>
        <w:rFonts w:ascii="Arial" w:hAnsi="Arial" w:hint="default"/>
      </w:rPr>
    </w:lvl>
    <w:lvl w:ilvl="2" w:tplc="C66CC580" w:tentative="1">
      <w:start w:val="1"/>
      <w:numFmt w:val="bullet"/>
      <w:lvlText w:val="•"/>
      <w:lvlJc w:val="left"/>
      <w:pPr>
        <w:tabs>
          <w:tab w:val="num" w:pos="2160"/>
        </w:tabs>
        <w:ind w:left="2160" w:hanging="360"/>
      </w:pPr>
      <w:rPr>
        <w:rFonts w:ascii="Arial" w:hAnsi="Arial" w:hint="default"/>
      </w:rPr>
    </w:lvl>
    <w:lvl w:ilvl="3" w:tplc="775EDB90" w:tentative="1">
      <w:start w:val="1"/>
      <w:numFmt w:val="bullet"/>
      <w:lvlText w:val="•"/>
      <w:lvlJc w:val="left"/>
      <w:pPr>
        <w:tabs>
          <w:tab w:val="num" w:pos="2880"/>
        </w:tabs>
        <w:ind w:left="2880" w:hanging="360"/>
      </w:pPr>
      <w:rPr>
        <w:rFonts w:ascii="Arial" w:hAnsi="Arial" w:hint="default"/>
      </w:rPr>
    </w:lvl>
    <w:lvl w:ilvl="4" w:tplc="C76AC902" w:tentative="1">
      <w:start w:val="1"/>
      <w:numFmt w:val="bullet"/>
      <w:lvlText w:val="•"/>
      <w:lvlJc w:val="left"/>
      <w:pPr>
        <w:tabs>
          <w:tab w:val="num" w:pos="3600"/>
        </w:tabs>
        <w:ind w:left="3600" w:hanging="360"/>
      </w:pPr>
      <w:rPr>
        <w:rFonts w:ascii="Arial" w:hAnsi="Arial" w:hint="default"/>
      </w:rPr>
    </w:lvl>
    <w:lvl w:ilvl="5" w:tplc="001EFEEC" w:tentative="1">
      <w:start w:val="1"/>
      <w:numFmt w:val="bullet"/>
      <w:lvlText w:val="•"/>
      <w:lvlJc w:val="left"/>
      <w:pPr>
        <w:tabs>
          <w:tab w:val="num" w:pos="4320"/>
        </w:tabs>
        <w:ind w:left="4320" w:hanging="360"/>
      </w:pPr>
      <w:rPr>
        <w:rFonts w:ascii="Arial" w:hAnsi="Arial" w:hint="default"/>
      </w:rPr>
    </w:lvl>
    <w:lvl w:ilvl="6" w:tplc="33FA6AF4" w:tentative="1">
      <w:start w:val="1"/>
      <w:numFmt w:val="bullet"/>
      <w:lvlText w:val="•"/>
      <w:lvlJc w:val="left"/>
      <w:pPr>
        <w:tabs>
          <w:tab w:val="num" w:pos="5040"/>
        </w:tabs>
        <w:ind w:left="5040" w:hanging="360"/>
      </w:pPr>
      <w:rPr>
        <w:rFonts w:ascii="Arial" w:hAnsi="Arial" w:hint="default"/>
      </w:rPr>
    </w:lvl>
    <w:lvl w:ilvl="7" w:tplc="96F839A4" w:tentative="1">
      <w:start w:val="1"/>
      <w:numFmt w:val="bullet"/>
      <w:lvlText w:val="•"/>
      <w:lvlJc w:val="left"/>
      <w:pPr>
        <w:tabs>
          <w:tab w:val="num" w:pos="5760"/>
        </w:tabs>
        <w:ind w:left="5760" w:hanging="360"/>
      </w:pPr>
      <w:rPr>
        <w:rFonts w:ascii="Arial" w:hAnsi="Arial" w:hint="default"/>
      </w:rPr>
    </w:lvl>
    <w:lvl w:ilvl="8" w:tplc="CE6ED81E" w:tentative="1">
      <w:start w:val="1"/>
      <w:numFmt w:val="bullet"/>
      <w:lvlText w:val="•"/>
      <w:lvlJc w:val="left"/>
      <w:pPr>
        <w:tabs>
          <w:tab w:val="num" w:pos="6480"/>
        </w:tabs>
        <w:ind w:left="6480" w:hanging="360"/>
      </w:pPr>
      <w:rPr>
        <w:rFonts w:ascii="Arial" w:hAnsi="Arial" w:hint="default"/>
      </w:rPr>
    </w:lvl>
  </w:abstractNum>
  <w:abstractNum w:abstractNumId="10">
    <w:nsid w:val="73294773"/>
    <w:multiLevelType w:val="hybridMultilevel"/>
    <w:tmpl w:val="81ECD8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3"/>
  </w:num>
  <w:num w:numId="6">
    <w:abstractNumId w:val="9"/>
  </w:num>
  <w:num w:numId="7">
    <w:abstractNumId w:val="8"/>
  </w:num>
  <w:num w:numId="8">
    <w:abstractNumId w:val="1"/>
  </w:num>
  <w:num w:numId="9">
    <w:abstractNumId w:val="5"/>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7466"/>
    <w:rsid w:val="000C5862"/>
    <w:rsid w:val="002F7C1A"/>
    <w:rsid w:val="00356EDF"/>
    <w:rsid w:val="00410E66"/>
    <w:rsid w:val="00485612"/>
    <w:rsid w:val="00596D3F"/>
    <w:rsid w:val="00683233"/>
    <w:rsid w:val="006C72FA"/>
    <w:rsid w:val="006F29A5"/>
    <w:rsid w:val="00777A04"/>
    <w:rsid w:val="0078564F"/>
    <w:rsid w:val="008D7466"/>
    <w:rsid w:val="008E70B7"/>
    <w:rsid w:val="009E430C"/>
    <w:rsid w:val="00C36317"/>
    <w:rsid w:val="00CC6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1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46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596D3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77A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32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3233"/>
  </w:style>
  <w:style w:type="paragraph" w:styleId="Footer">
    <w:name w:val="footer"/>
    <w:basedOn w:val="Normal"/>
    <w:link w:val="FooterChar"/>
    <w:uiPriority w:val="99"/>
    <w:unhideWhenUsed/>
    <w:rsid w:val="0068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33"/>
  </w:style>
</w:styles>
</file>

<file path=word/webSettings.xml><?xml version="1.0" encoding="utf-8"?>
<w:webSettings xmlns:r="http://schemas.openxmlformats.org/officeDocument/2006/relationships" xmlns:w="http://schemas.openxmlformats.org/wordprocessingml/2006/main">
  <w:divs>
    <w:div w:id="319231139">
      <w:bodyDiv w:val="1"/>
      <w:marLeft w:val="0"/>
      <w:marRight w:val="0"/>
      <w:marTop w:val="0"/>
      <w:marBottom w:val="0"/>
      <w:divBdr>
        <w:top w:val="none" w:sz="0" w:space="0" w:color="auto"/>
        <w:left w:val="none" w:sz="0" w:space="0" w:color="auto"/>
        <w:bottom w:val="none" w:sz="0" w:space="0" w:color="auto"/>
        <w:right w:val="none" w:sz="0" w:space="0" w:color="auto"/>
      </w:divBdr>
      <w:divsChild>
        <w:div w:id="962999393">
          <w:marLeft w:val="547"/>
          <w:marRight w:val="0"/>
          <w:marTop w:val="125"/>
          <w:marBottom w:val="0"/>
          <w:divBdr>
            <w:top w:val="none" w:sz="0" w:space="0" w:color="auto"/>
            <w:left w:val="none" w:sz="0" w:space="0" w:color="auto"/>
            <w:bottom w:val="none" w:sz="0" w:space="0" w:color="auto"/>
            <w:right w:val="none" w:sz="0" w:space="0" w:color="auto"/>
          </w:divBdr>
        </w:div>
        <w:div w:id="2019506581">
          <w:marLeft w:val="547"/>
          <w:marRight w:val="0"/>
          <w:marTop w:val="125"/>
          <w:marBottom w:val="0"/>
          <w:divBdr>
            <w:top w:val="none" w:sz="0" w:space="0" w:color="auto"/>
            <w:left w:val="none" w:sz="0" w:space="0" w:color="auto"/>
            <w:bottom w:val="none" w:sz="0" w:space="0" w:color="auto"/>
            <w:right w:val="none" w:sz="0" w:space="0" w:color="auto"/>
          </w:divBdr>
        </w:div>
        <w:div w:id="503125965">
          <w:marLeft w:val="547"/>
          <w:marRight w:val="0"/>
          <w:marTop w:val="125"/>
          <w:marBottom w:val="0"/>
          <w:divBdr>
            <w:top w:val="none" w:sz="0" w:space="0" w:color="auto"/>
            <w:left w:val="none" w:sz="0" w:space="0" w:color="auto"/>
            <w:bottom w:val="none" w:sz="0" w:space="0" w:color="auto"/>
            <w:right w:val="none" w:sz="0" w:space="0" w:color="auto"/>
          </w:divBdr>
        </w:div>
        <w:div w:id="537743011">
          <w:marLeft w:val="547"/>
          <w:marRight w:val="0"/>
          <w:marTop w:val="125"/>
          <w:marBottom w:val="0"/>
          <w:divBdr>
            <w:top w:val="none" w:sz="0" w:space="0" w:color="auto"/>
            <w:left w:val="none" w:sz="0" w:space="0" w:color="auto"/>
            <w:bottom w:val="none" w:sz="0" w:space="0" w:color="auto"/>
            <w:right w:val="none" w:sz="0" w:space="0" w:color="auto"/>
          </w:divBdr>
        </w:div>
        <w:div w:id="1869099171">
          <w:marLeft w:val="547"/>
          <w:marRight w:val="0"/>
          <w:marTop w:val="125"/>
          <w:marBottom w:val="0"/>
          <w:divBdr>
            <w:top w:val="none" w:sz="0" w:space="0" w:color="auto"/>
            <w:left w:val="none" w:sz="0" w:space="0" w:color="auto"/>
            <w:bottom w:val="none" w:sz="0" w:space="0" w:color="auto"/>
            <w:right w:val="none" w:sz="0" w:space="0" w:color="auto"/>
          </w:divBdr>
        </w:div>
        <w:div w:id="2133277959">
          <w:marLeft w:val="547"/>
          <w:marRight w:val="0"/>
          <w:marTop w:val="125"/>
          <w:marBottom w:val="0"/>
          <w:divBdr>
            <w:top w:val="none" w:sz="0" w:space="0" w:color="auto"/>
            <w:left w:val="none" w:sz="0" w:space="0" w:color="auto"/>
            <w:bottom w:val="none" w:sz="0" w:space="0" w:color="auto"/>
            <w:right w:val="none" w:sz="0" w:space="0" w:color="auto"/>
          </w:divBdr>
        </w:div>
        <w:div w:id="1311599653">
          <w:marLeft w:val="547"/>
          <w:marRight w:val="0"/>
          <w:marTop w:val="125"/>
          <w:marBottom w:val="0"/>
          <w:divBdr>
            <w:top w:val="none" w:sz="0" w:space="0" w:color="auto"/>
            <w:left w:val="none" w:sz="0" w:space="0" w:color="auto"/>
            <w:bottom w:val="none" w:sz="0" w:space="0" w:color="auto"/>
            <w:right w:val="none" w:sz="0" w:space="0" w:color="auto"/>
          </w:divBdr>
        </w:div>
        <w:div w:id="1053259">
          <w:marLeft w:val="547"/>
          <w:marRight w:val="0"/>
          <w:marTop w:val="125"/>
          <w:marBottom w:val="0"/>
          <w:divBdr>
            <w:top w:val="none" w:sz="0" w:space="0" w:color="auto"/>
            <w:left w:val="none" w:sz="0" w:space="0" w:color="auto"/>
            <w:bottom w:val="none" w:sz="0" w:space="0" w:color="auto"/>
            <w:right w:val="none" w:sz="0" w:space="0" w:color="auto"/>
          </w:divBdr>
        </w:div>
        <w:div w:id="1195076380">
          <w:marLeft w:val="547"/>
          <w:marRight w:val="0"/>
          <w:marTop w:val="125"/>
          <w:marBottom w:val="0"/>
          <w:divBdr>
            <w:top w:val="none" w:sz="0" w:space="0" w:color="auto"/>
            <w:left w:val="none" w:sz="0" w:space="0" w:color="auto"/>
            <w:bottom w:val="none" w:sz="0" w:space="0" w:color="auto"/>
            <w:right w:val="none" w:sz="0" w:space="0" w:color="auto"/>
          </w:divBdr>
        </w:div>
        <w:div w:id="1005785356">
          <w:marLeft w:val="547"/>
          <w:marRight w:val="0"/>
          <w:marTop w:val="125"/>
          <w:marBottom w:val="0"/>
          <w:divBdr>
            <w:top w:val="none" w:sz="0" w:space="0" w:color="auto"/>
            <w:left w:val="none" w:sz="0" w:space="0" w:color="auto"/>
            <w:bottom w:val="none" w:sz="0" w:space="0" w:color="auto"/>
            <w:right w:val="none" w:sz="0" w:space="0" w:color="auto"/>
          </w:divBdr>
        </w:div>
      </w:divsChild>
    </w:div>
    <w:div w:id="745416955">
      <w:bodyDiv w:val="1"/>
      <w:marLeft w:val="0"/>
      <w:marRight w:val="0"/>
      <w:marTop w:val="0"/>
      <w:marBottom w:val="0"/>
      <w:divBdr>
        <w:top w:val="none" w:sz="0" w:space="0" w:color="auto"/>
        <w:left w:val="none" w:sz="0" w:space="0" w:color="auto"/>
        <w:bottom w:val="none" w:sz="0" w:space="0" w:color="auto"/>
        <w:right w:val="none" w:sz="0" w:space="0" w:color="auto"/>
      </w:divBdr>
      <w:divsChild>
        <w:div w:id="1327787576">
          <w:marLeft w:val="547"/>
          <w:marRight w:val="0"/>
          <w:marTop w:val="115"/>
          <w:marBottom w:val="0"/>
          <w:divBdr>
            <w:top w:val="none" w:sz="0" w:space="0" w:color="auto"/>
            <w:left w:val="none" w:sz="0" w:space="0" w:color="auto"/>
            <w:bottom w:val="none" w:sz="0" w:space="0" w:color="auto"/>
            <w:right w:val="none" w:sz="0" w:space="0" w:color="auto"/>
          </w:divBdr>
        </w:div>
        <w:div w:id="77750595">
          <w:marLeft w:val="547"/>
          <w:marRight w:val="0"/>
          <w:marTop w:val="115"/>
          <w:marBottom w:val="0"/>
          <w:divBdr>
            <w:top w:val="none" w:sz="0" w:space="0" w:color="auto"/>
            <w:left w:val="none" w:sz="0" w:space="0" w:color="auto"/>
            <w:bottom w:val="none" w:sz="0" w:space="0" w:color="auto"/>
            <w:right w:val="none" w:sz="0" w:space="0" w:color="auto"/>
          </w:divBdr>
        </w:div>
        <w:div w:id="1727680094">
          <w:marLeft w:val="547"/>
          <w:marRight w:val="0"/>
          <w:marTop w:val="115"/>
          <w:marBottom w:val="0"/>
          <w:divBdr>
            <w:top w:val="none" w:sz="0" w:space="0" w:color="auto"/>
            <w:left w:val="none" w:sz="0" w:space="0" w:color="auto"/>
            <w:bottom w:val="none" w:sz="0" w:space="0" w:color="auto"/>
            <w:right w:val="none" w:sz="0" w:space="0" w:color="auto"/>
          </w:divBdr>
        </w:div>
        <w:div w:id="9794684">
          <w:marLeft w:val="547"/>
          <w:marRight w:val="0"/>
          <w:marTop w:val="115"/>
          <w:marBottom w:val="0"/>
          <w:divBdr>
            <w:top w:val="none" w:sz="0" w:space="0" w:color="auto"/>
            <w:left w:val="none" w:sz="0" w:space="0" w:color="auto"/>
            <w:bottom w:val="none" w:sz="0" w:space="0" w:color="auto"/>
            <w:right w:val="none" w:sz="0" w:space="0" w:color="auto"/>
          </w:divBdr>
        </w:div>
        <w:div w:id="1787502497">
          <w:marLeft w:val="547"/>
          <w:marRight w:val="0"/>
          <w:marTop w:val="115"/>
          <w:marBottom w:val="0"/>
          <w:divBdr>
            <w:top w:val="none" w:sz="0" w:space="0" w:color="auto"/>
            <w:left w:val="none" w:sz="0" w:space="0" w:color="auto"/>
            <w:bottom w:val="none" w:sz="0" w:space="0" w:color="auto"/>
            <w:right w:val="none" w:sz="0" w:space="0" w:color="auto"/>
          </w:divBdr>
        </w:div>
        <w:div w:id="65960790">
          <w:marLeft w:val="547"/>
          <w:marRight w:val="0"/>
          <w:marTop w:val="115"/>
          <w:marBottom w:val="0"/>
          <w:divBdr>
            <w:top w:val="none" w:sz="0" w:space="0" w:color="auto"/>
            <w:left w:val="none" w:sz="0" w:space="0" w:color="auto"/>
            <w:bottom w:val="none" w:sz="0" w:space="0" w:color="auto"/>
            <w:right w:val="none" w:sz="0" w:space="0" w:color="auto"/>
          </w:divBdr>
        </w:div>
      </w:divsChild>
    </w:div>
    <w:div w:id="961688612">
      <w:bodyDiv w:val="1"/>
      <w:marLeft w:val="0"/>
      <w:marRight w:val="0"/>
      <w:marTop w:val="0"/>
      <w:marBottom w:val="0"/>
      <w:divBdr>
        <w:top w:val="none" w:sz="0" w:space="0" w:color="auto"/>
        <w:left w:val="none" w:sz="0" w:space="0" w:color="auto"/>
        <w:bottom w:val="none" w:sz="0" w:space="0" w:color="auto"/>
        <w:right w:val="none" w:sz="0" w:space="0" w:color="auto"/>
      </w:divBdr>
      <w:divsChild>
        <w:div w:id="1565026812">
          <w:marLeft w:val="547"/>
          <w:marRight w:val="0"/>
          <w:marTop w:val="115"/>
          <w:marBottom w:val="0"/>
          <w:divBdr>
            <w:top w:val="none" w:sz="0" w:space="0" w:color="auto"/>
            <w:left w:val="none" w:sz="0" w:space="0" w:color="auto"/>
            <w:bottom w:val="none" w:sz="0" w:space="0" w:color="auto"/>
            <w:right w:val="none" w:sz="0" w:space="0" w:color="auto"/>
          </w:divBdr>
        </w:div>
        <w:div w:id="9571849">
          <w:marLeft w:val="547"/>
          <w:marRight w:val="0"/>
          <w:marTop w:val="115"/>
          <w:marBottom w:val="0"/>
          <w:divBdr>
            <w:top w:val="none" w:sz="0" w:space="0" w:color="auto"/>
            <w:left w:val="none" w:sz="0" w:space="0" w:color="auto"/>
            <w:bottom w:val="none" w:sz="0" w:space="0" w:color="auto"/>
            <w:right w:val="none" w:sz="0" w:space="0" w:color="auto"/>
          </w:divBdr>
        </w:div>
        <w:div w:id="1806966600">
          <w:marLeft w:val="547"/>
          <w:marRight w:val="0"/>
          <w:marTop w:val="115"/>
          <w:marBottom w:val="0"/>
          <w:divBdr>
            <w:top w:val="none" w:sz="0" w:space="0" w:color="auto"/>
            <w:left w:val="none" w:sz="0" w:space="0" w:color="auto"/>
            <w:bottom w:val="none" w:sz="0" w:space="0" w:color="auto"/>
            <w:right w:val="none" w:sz="0" w:space="0" w:color="auto"/>
          </w:divBdr>
        </w:div>
        <w:div w:id="376398314">
          <w:marLeft w:val="547"/>
          <w:marRight w:val="0"/>
          <w:marTop w:val="115"/>
          <w:marBottom w:val="0"/>
          <w:divBdr>
            <w:top w:val="none" w:sz="0" w:space="0" w:color="auto"/>
            <w:left w:val="none" w:sz="0" w:space="0" w:color="auto"/>
            <w:bottom w:val="none" w:sz="0" w:space="0" w:color="auto"/>
            <w:right w:val="none" w:sz="0" w:space="0" w:color="auto"/>
          </w:divBdr>
        </w:div>
        <w:div w:id="1703093842">
          <w:marLeft w:val="547"/>
          <w:marRight w:val="0"/>
          <w:marTop w:val="115"/>
          <w:marBottom w:val="0"/>
          <w:divBdr>
            <w:top w:val="none" w:sz="0" w:space="0" w:color="auto"/>
            <w:left w:val="none" w:sz="0" w:space="0" w:color="auto"/>
            <w:bottom w:val="none" w:sz="0" w:space="0" w:color="auto"/>
            <w:right w:val="none" w:sz="0" w:space="0" w:color="auto"/>
          </w:divBdr>
        </w:div>
        <w:div w:id="702677644">
          <w:marLeft w:val="547"/>
          <w:marRight w:val="0"/>
          <w:marTop w:val="115"/>
          <w:marBottom w:val="0"/>
          <w:divBdr>
            <w:top w:val="none" w:sz="0" w:space="0" w:color="auto"/>
            <w:left w:val="none" w:sz="0" w:space="0" w:color="auto"/>
            <w:bottom w:val="none" w:sz="0" w:space="0" w:color="auto"/>
            <w:right w:val="none" w:sz="0" w:space="0" w:color="auto"/>
          </w:divBdr>
        </w:div>
        <w:div w:id="1297300983">
          <w:marLeft w:val="547"/>
          <w:marRight w:val="0"/>
          <w:marTop w:val="115"/>
          <w:marBottom w:val="0"/>
          <w:divBdr>
            <w:top w:val="none" w:sz="0" w:space="0" w:color="auto"/>
            <w:left w:val="none" w:sz="0" w:space="0" w:color="auto"/>
            <w:bottom w:val="none" w:sz="0" w:space="0" w:color="auto"/>
            <w:right w:val="none" w:sz="0" w:space="0" w:color="auto"/>
          </w:divBdr>
        </w:div>
      </w:divsChild>
    </w:div>
    <w:div w:id="1157649961">
      <w:bodyDiv w:val="1"/>
      <w:marLeft w:val="0"/>
      <w:marRight w:val="0"/>
      <w:marTop w:val="0"/>
      <w:marBottom w:val="0"/>
      <w:divBdr>
        <w:top w:val="none" w:sz="0" w:space="0" w:color="auto"/>
        <w:left w:val="none" w:sz="0" w:space="0" w:color="auto"/>
        <w:bottom w:val="none" w:sz="0" w:space="0" w:color="auto"/>
        <w:right w:val="none" w:sz="0" w:space="0" w:color="auto"/>
      </w:divBdr>
      <w:divsChild>
        <w:div w:id="1980188067">
          <w:marLeft w:val="547"/>
          <w:marRight w:val="0"/>
          <w:marTop w:val="96"/>
          <w:marBottom w:val="0"/>
          <w:divBdr>
            <w:top w:val="none" w:sz="0" w:space="0" w:color="auto"/>
            <w:left w:val="none" w:sz="0" w:space="0" w:color="auto"/>
            <w:bottom w:val="none" w:sz="0" w:space="0" w:color="auto"/>
            <w:right w:val="none" w:sz="0" w:space="0" w:color="auto"/>
          </w:divBdr>
        </w:div>
        <w:div w:id="483744039">
          <w:marLeft w:val="547"/>
          <w:marRight w:val="0"/>
          <w:marTop w:val="96"/>
          <w:marBottom w:val="0"/>
          <w:divBdr>
            <w:top w:val="none" w:sz="0" w:space="0" w:color="auto"/>
            <w:left w:val="none" w:sz="0" w:space="0" w:color="auto"/>
            <w:bottom w:val="none" w:sz="0" w:space="0" w:color="auto"/>
            <w:right w:val="none" w:sz="0" w:space="0" w:color="auto"/>
          </w:divBdr>
        </w:div>
        <w:div w:id="1074543883">
          <w:marLeft w:val="547"/>
          <w:marRight w:val="0"/>
          <w:marTop w:val="96"/>
          <w:marBottom w:val="0"/>
          <w:divBdr>
            <w:top w:val="none" w:sz="0" w:space="0" w:color="auto"/>
            <w:left w:val="none" w:sz="0" w:space="0" w:color="auto"/>
            <w:bottom w:val="none" w:sz="0" w:space="0" w:color="auto"/>
            <w:right w:val="none" w:sz="0" w:space="0" w:color="auto"/>
          </w:divBdr>
        </w:div>
        <w:div w:id="1728798293">
          <w:marLeft w:val="547"/>
          <w:marRight w:val="0"/>
          <w:marTop w:val="96"/>
          <w:marBottom w:val="0"/>
          <w:divBdr>
            <w:top w:val="none" w:sz="0" w:space="0" w:color="auto"/>
            <w:left w:val="none" w:sz="0" w:space="0" w:color="auto"/>
            <w:bottom w:val="none" w:sz="0" w:space="0" w:color="auto"/>
            <w:right w:val="none" w:sz="0" w:space="0" w:color="auto"/>
          </w:divBdr>
        </w:div>
        <w:div w:id="2042440979">
          <w:marLeft w:val="547"/>
          <w:marRight w:val="0"/>
          <w:marTop w:val="96"/>
          <w:marBottom w:val="0"/>
          <w:divBdr>
            <w:top w:val="none" w:sz="0" w:space="0" w:color="auto"/>
            <w:left w:val="none" w:sz="0" w:space="0" w:color="auto"/>
            <w:bottom w:val="none" w:sz="0" w:space="0" w:color="auto"/>
            <w:right w:val="none" w:sz="0" w:space="0" w:color="auto"/>
          </w:divBdr>
        </w:div>
        <w:div w:id="1458449027">
          <w:marLeft w:val="547"/>
          <w:marRight w:val="0"/>
          <w:marTop w:val="96"/>
          <w:marBottom w:val="0"/>
          <w:divBdr>
            <w:top w:val="none" w:sz="0" w:space="0" w:color="auto"/>
            <w:left w:val="none" w:sz="0" w:space="0" w:color="auto"/>
            <w:bottom w:val="none" w:sz="0" w:space="0" w:color="auto"/>
            <w:right w:val="none" w:sz="0" w:space="0" w:color="auto"/>
          </w:divBdr>
        </w:div>
        <w:div w:id="84150751">
          <w:marLeft w:val="547"/>
          <w:marRight w:val="0"/>
          <w:marTop w:val="96"/>
          <w:marBottom w:val="0"/>
          <w:divBdr>
            <w:top w:val="none" w:sz="0" w:space="0" w:color="auto"/>
            <w:left w:val="none" w:sz="0" w:space="0" w:color="auto"/>
            <w:bottom w:val="none" w:sz="0" w:space="0" w:color="auto"/>
            <w:right w:val="none" w:sz="0" w:space="0" w:color="auto"/>
          </w:divBdr>
        </w:div>
      </w:divsChild>
    </w:div>
    <w:div w:id="1397630163">
      <w:bodyDiv w:val="1"/>
      <w:marLeft w:val="0"/>
      <w:marRight w:val="0"/>
      <w:marTop w:val="0"/>
      <w:marBottom w:val="0"/>
      <w:divBdr>
        <w:top w:val="none" w:sz="0" w:space="0" w:color="auto"/>
        <w:left w:val="none" w:sz="0" w:space="0" w:color="auto"/>
        <w:bottom w:val="none" w:sz="0" w:space="0" w:color="auto"/>
        <w:right w:val="none" w:sz="0" w:space="0" w:color="auto"/>
      </w:divBdr>
      <w:divsChild>
        <w:div w:id="1623266227">
          <w:marLeft w:val="547"/>
          <w:marRight w:val="0"/>
          <w:marTop w:val="154"/>
          <w:marBottom w:val="0"/>
          <w:divBdr>
            <w:top w:val="none" w:sz="0" w:space="0" w:color="auto"/>
            <w:left w:val="none" w:sz="0" w:space="0" w:color="auto"/>
            <w:bottom w:val="none" w:sz="0" w:space="0" w:color="auto"/>
            <w:right w:val="none" w:sz="0" w:space="0" w:color="auto"/>
          </w:divBdr>
        </w:div>
        <w:div w:id="1006131937">
          <w:marLeft w:val="547"/>
          <w:marRight w:val="0"/>
          <w:marTop w:val="154"/>
          <w:marBottom w:val="0"/>
          <w:divBdr>
            <w:top w:val="none" w:sz="0" w:space="0" w:color="auto"/>
            <w:left w:val="none" w:sz="0" w:space="0" w:color="auto"/>
            <w:bottom w:val="none" w:sz="0" w:space="0" w:color="auto"/>
            <w:right w:val="none" w:sz="0" w:space="0" w:color="auto"/>
          </w:divBdr>
        </w:div>
        <w:div w:id="1241272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MULISA</dc:creator>
  <cp:lastModifiedBy>MULISA</cp:lastModifiedBy>
  <cp:revision>9</cp:revision>
  <dcterms:created xsi:type="dcterms:W3CDTF">2017-12-27T15:02:00Z</dcterms:created>
  <dcterms:modified xsi:type="dcterms:W3CDTF">2017-12-27T16:06:00Z</dcterms:modified>
</cp:coreProperties>
</file>