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013" w:rsidRPr="006F7013" w:rsidRDefault="006F7013" w:rsidP="006F7013">
      <w:pPr>
        <w:jc w:val="center"/>
        <w:rPr>
          <w:rFonts w:ascii="Times New Roman" w:hAnsi="Times New Roman" w:cs="Times New Roman"/>
          <w:b/>
          <w:sz w:val="24"/>
          <w:szCs w:val="24"/>
        </w:rPr>
      </w:pPr>
      <w:r w:rsidRPr="006F7013">
        <w:rPr>
          <w:rFonts w:ascii="Times New Roman" w:hAnsi="Times New Roman" w:cs="Times New Roman"/>
          <w:b/>
          <w:sz w:val="24"/>
          <w:szCs w:val="24"/>
        </w:rPr>
        <w:t>LESSON PLAN</w:t>
      </w:r>
    </w:p>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b/>
          <w:color w:val="000000"/>
          <w:sz w:val="24"/>
          <w:szCs w:val="24"/>
          <w:lang w:val="en-GB"/>
        </w:rPr>
        <w:t xml:space="preserve">School Name: </w:t>
      </w:r>
      <w:r w:rsidRPr="006F7013">
        <w:rPr>
          <w:rFonts w:ascii="Times New Roman" w:eastAsia="Times New Roman" w:hAnsi="Times New Roman" w:cs="Times New Roman"/>
          <w:color w:val="000000"/>
          <w:sz w:val="24"/>
          <w:szCs w:val="24"/>
          <w:lang w:val="en-GB"/>
        </w:rPr>
        <w:t xml:space="preserve">E.S.ST. Vincent MUHOZA               </w:t>
      </w:r>
      <w:r w:rsidRPr="006F7013">
        <w:rPr>
          <w:rFonts w:ascii="Times New Roman" w:eastAsia="Times New Roman" w:hAnsi="Times New Roman" w:cs="Times New Roman"/>
          <w:b/>
          <w:color w:val="000000"/>
          <w:sz w:val="24"/>
          <w:szCs w:val="24"/>
          <w:lang w:val="en-GB"/>
        </w:rPr>
        <w:t xml:space="preserve">       </w:t>
      </w:r>
      <w:r w:rsidRPr="006F7013">
        <w:rPr>
          <w:rFonts w:ascii="Times New Roman" w:eastAsia="Times New Roman" w:hAnsi="Times New Roman" w:cs="Times New Roman"/>
          <w:b/>
          <w:color w:val="000000"/>
          <w:sz w:val="24"/>
          <w:szCs w:val="24"/>
          <w:lang w:val="en-GB"/>
        </w:rPr>
        <w:t xml:space="preserve"> </w:t>
      </w:r>
      <w:r w:rsidRPr="006F7013">
        <w:rPr>
          <w:rFonts w:ascii="Times New Roman" w:eastAsia="Times New Roman" w:hAnsi="Times New Roman" w:cs="Times New Roman"/>
          <w:b/>
          <w:color w:val="000000"/>
          <w:sz w:val="24"/>
          <w:szCs w:val="24"/>
          <w:lang w:val="en-GB"/>
        </w:rPr>
        <w:t xml:space="preserve"> Teacher’s name: </w:t>
      </w:r>
      <w:r w:rsidRPr="006F7013">
        <w:rPr>
          <w:rFonts w:ascii="Times New Roman" w:eastAsia="Times New Roman" w:hAnsi="Times New Roman" w:cs="Times New Roman"/>
          <w:color w:val="000000"/>
          <w:sz w:val="24"/>
          <w:szCs w:val="24"/>
          <w:lang w:val="en-GB"/>
        </w:rPr>
        <w:t>MAZIMPAKA Patrice</w:t>
      </w:r>
    </w:p>
    <w:tbl>
      <w:tblPr>
        <w:tblW w:w="6051"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1592"/>
        <w:gridCol w:w="1776"/>
        <w:gridCol w:w="1092"/>
        <w:gridCol w:w="1092"/>
        <w:gridCol w:w="1386"/>
        <w:gridCol w:w="1289"/>
        <w:gridCol w:w="3253"/>
      </w:tblGrid>
      <w:tr w:rsidR="006F7013" w:rsidRPr="006F7013" w:rsidTr="006F7013">
        <w:trPr>
          <w:trHeight w:val="288"/>
        </w:trPr>
        <w:tc>
          <w:tcPr>
            <w:tcW w:w="501" w:type="pct"/>
            <w:tcBorders>
              <w:top w:val="single" w:sz="4" w:space="0" w:color="000000"/>
              <w:left w:val="single" w:sz="4" w:space="0" w:color="000000"/>
              <w:bottom w:val="single" w:sz="4" w:space="0" w:color="000000"/>
              <w:right w:val="single" w:sz="4" w:space="0" w:color="auto"/>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Term</w:t>
            </w:r>
          </w:p>
        </w:tc>
        <w:tc>
          <w:tcPr>
            <w:tcW w:w="624" w:type="pct"/>
            <w:tcBorders>
              <w:top w:val="single" w:sz="4" w:space="0" w:color="000000"/>
              <w:left w:val="single" w:sz="4" w:space="0" w:color="auto"/>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Date</w:t>
            </w:r>
          </w:p>
        </w:tc>
        <w:tc>
          <w:tcPr>
            <w:tcW w:w="696" w:type="pct"/>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Subject</w:t>
            </w:r>
          </w:p>
        </w:tc>
        <w:tc>
          <w:tcPr>
            <w:tcW w:w="427" w:type="pct"/>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Class</w:t>
            </w:r>
          </w:p>
        </w:tc>
        <w:tc>
          <w:tcPr>
            <w:tcW w:w="428" w:type="pct"/>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Unit N</w:t>
            </w:r>
            <w:r w:rsidRPr="006F7013">
              <w:rPr>
                <w:rFonts w:ascii="Times New Roman" w:eastAsia="Times New Roman" w:hAnsi="Times New Roman" w:cs="Times New Roman"/>
                <w:color w:val="000000"/>
                <w:sz w:val="24"/>
                <w:szCs w:val="24"/>
                <w:vertAlign w:val="superscript"/>
                <w:lang w:val="en-GB"/>
              </w:rPr>
              <w:t>o</w:t>
            </w:r>
          </w:p>
        </w:tc>
        <w:tc>
          <w:tcPr>
            <w:tcW w:w="543" w:type="pct"/>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Lesson N</w:t>
            </w:r>
            <w:r w:rsidRPr="006F7013">
              <w:rPr>
                <w:rFonts w:ascii="Times New Roman" w:eastAsia="Times New Roman" w:hAnsi="Times New Roman" w:cs="Times New Roman"/>
                <w:color w:val="000000"/>
                <w:sz w:val="24"/>
                <w:szCs w:val="24"/>
                <w:vertAlign w:val="superscript"/>
                <w:lang w:val="en-GB"/>
              </w:rPr>
              <w:t>o</w:t>
            </w:r>
          </w:p>
        </w:tc>
        <w:tc>
          <w:tcPr>
            <w:tcW w:w="505" w:type="pct"/>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Duration</w:t>
            </w:r>
          </w:p>
        </w:tc>
        <w:tc>
          <w:tcPr>
            <w:tcW w:w="1275" w:type="pct"/>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Class size</w:t>
            </w:r>
          </w:p>
        </w:tc>
      </w:tr>
      <w:tr w:rsidR="006F7013" w:rsidRPr="006F7013" w:rsidTr="006F7013">
        <w:trPr>
          <w:trHeight w:val="360"/>
        </w:trPr>
        <w:tc>
          <w:tcPr>
            <w:tcW w:w="501" w:type="pct"/>
            <w:tcBorders>
              <w:top w:val="single" w:sz="4" w:space="0" w:color="000000"/>
              <w:left w:val="single" w:sz="4" w:space="0" w:color="000000"/>
              <w:bottom w:val="single" w:sz="4" w:space="0" w:color="000000"/>
              <w:right w:val="single" w:sz="4" w:space="0" w:color="auto"/>
            </w:tcBorders>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I</w:t>
            </w:r>
          </w:p>
        </w:tc>
        <w:tc>
          <w:tcPr>
            <w:tcW w:w="624" w:type="pct"/>
            <w:tcBorders>
              <w:top w:val="single" w:sz="4" w:space="0" w:color="000000"/>
              <w:left w:val="single" w:sz="4" w:space="0" w:color="auto"/>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13 /01/ 2020</w:t>
            </w:r>
          </w:p>
        </w:tc>
        <w:tc>
          <w:tcPr>
            <w:tcW w:w="696" w:type="pct"/>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Calibri" w:hAnsi="Times New Roman" w:cs="Times New Roman"/>
                <w:color w:val="000000"/>
                <w:sz w:val="24"/>
                <w:szCs w:val="24"/>
                <w:lang w:val="en-GB"/>
              </w:rPr>
            </w:pPr>
            <w:r w:rsidRPr="006F7013">
              <w:rPr>
                <w:rFonts w:ascii="Times New Roman" w:eastAsia="Calibri" w:hAnsi="Times New Roman" w:cs="Times New Roman"/>
                <w:color w:val="000000"/>
                <w:sz w:val="24"/>
                <w:szCs w:val="24"/>
                <w:lang w:val="en-GB"/>
              </w:rPr>
              <w:t>CHEMISTRY</w:t>
            </w:r>
          </w:p>
        </w:tc>
        <w:tc>
          <w:tcPr>
            <w:tcW w:w="427" w:type="pct"/>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S6</w:t>
            </w:r>
          </w:p>
        </w:tc>
        <w:tc>
          <w:tcPr>
            <w:tcW w:w="428" w:type="pct"/>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1</w:t>
            </w:r>
          </w:p>
        </w:tc>
        <w:tc>
          <w:tcPr>
            <w:tcW w:w="543" w:type="pct"/>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1 of  7</w:t>
            </w:r>
          </w:p>
        </w:tc>
        <w:tc>
          <w:tcPr>
            <w:tcW w:w="505" w:type="pct"/>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80 min</w:t>
            </w:r>
          </w:p>
        </w:tc>
        <w:tc>
          <w:tcPr>
            <w:tcW w:w="1275" w:type="pct"/>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24</w:t>
            </w:r>
          </w:p>
        </w:tc>
      </w:tr>
      <w:tr w:rsidR="006F7013" w:rsidRPr="006F7013" w:rsidTr="006F7013">
        <w:trPr>
          <w:trHeight w:val="360"/>
        </w:trPr>
        <w:tc>
          <w:tcPr>
            <w:tcW w:w="2249" w:type="pct"/>
            <w:gridSpan w:val="4"/>
            <w:tcBorders>
              <w:top w:val="single" w:sz="4" w:space="0" w:color="000000"/>
              <w:left w:val="single" w:sz="4" w:space="0" w:color="000000"/>
              <w:bottom w:val="single" w:sz="4" w:space="0" w:color="000000"/>
              <w:right w:val="single" w:sz="4" w:space="0" w:color="auto"/>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 xml:space="preserve">Type of Special Educational </w:t>
            </w:r>
            <w:r w:rsidRPr="006F7013">
              <w:rPr>
                <w:rFonts w:ascii="Times New Roman" w:eastAsia="Times New Roman" w:hAnsi="Times New Roman" w:cs="Times New Roman"/>
                <w:sz w:val="24"/>
                <w:szCs w:val="24"/>
                <w:lang w:val="en-GB"/>
              </w:rPr>
              <w:t>Needs to be catered for in this lesson</w:t>
            </w:r>
          </w:p>
        </w:tc>
        <w:tc>
          <w:tcPr>
            <w:tcW w:w="2751" w:type="pct"/>
            <w:gridSpan w:val="4"/>
            <w:tcBorders>
              <w:top w:val="single" w:sz="4" w:space="0" w:color="000000"/>
              <w:left w:val="single" w:sz="4" w:space="0" w:color="auto"/>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No one</w:t>
            </w:r>
            <w:bookmarkStart w:id="0" w:name="_GoBack"/>
            <w:bookmarkEnd w:id="0"/>
          </w:p>
        </w:tc>
      </w:tr>
      <w:tr w:rsidR="006F7013" w:rsidRPr="006F7013" w:rsidTr="006F7013">
        <w:trPr>
          <w:trHeight w:val="360"/>
        </w:trPr>
        <w:tc>
          <w:tcPr>
            <w:tcW w:w="1125"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Unit title</w:t>
            </w:r>
          </w:p>
        </w:tc>
        <w:tc>
          <w:tcPr>
            <w:tcW w:w="3875" w:type="pct"/>
            <w:gridSpan w:val="6"/>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Calibri" w:hAnsi="Times New Roman" w:cs="Times New Roman"/>
                <w:color w:val="000000"/>
                <w:sz w:val="24"/>
                <w:szCs w:val="24"/>
                <w:lang w:bidi="en-US"/>
              </w:rPr>
            </w:pPr>
            <w:r w:rsidRPr="006F7013">
              <w:rPr>
                <w:rFonts w:ascii="Times New Roman" w:eastAsia="Calibri" w:hAnsi="Times New Roman" w:cs="Times New Roman"/>
                <w:color w:val="000000"/>
                <w:sz w:val="24"/>
                <w:szCs w:val="24"/>
                <w:lang w:bidi="en-US"/>
              </w:rPr>
              <w:t xml:space="preserve">Properties and uses of  transition metals </w:t>
            </w:r>
          </w:p>
        </w:tc>
      </w:tr>
      <w:tr w:rsidR="006F7013" w:rsidRPr="006F7013" w:rsidTr="006F7013">
        <w:trPr>
          <w:trHeight w:val="360"/>
        </w:trPr>
        <w:tc>
          <w:tcPr>
            <w:tcW w:w="1125"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Key Unit Competence:</w:t>
            </w:r>
          </w:p>
        </w:tc>
        <w:tc>
          <w:tcPr>
            <w:tcW w:w="3875" w:type="pct"/>
            <w:gridSpan w:val="6"/>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Calibri" w:hAnsi="Times New Roman" w:cs="Times New Roman"/>
                <w:color w:val="000000"/>
                <w:sz w:val="24"/>
                <w:szCs w:val="24"/>
                <w:lang w:bidi="en-US"/>
              </w:rPr>
            </w:pPr>
            <w:r w:rsidRPr="006F7013">
              <w:rPr>
                <w:rFonts w:ascii="Times New Roman" w:eastAsia="Calibri" w:hAnsi="Times New Roman" w:cs="Times New Roman"/>
                <w:color w:val="000000"/>
                <w:sz w:val="24"/>
                <w:szCs w:val="24"/>
                <w:lang w:bidi="en-US"/>
              </w:rPr>
              <w:t xml:space="preserve">The learner should be able to explain the properties and uses of transition metals. </w:t>
            </w:r>
          </w:p>
        </w:tc>
      </w:tr>
      <w:tr w:rsidR="006F7013" w:rsidRPr="006F7013" w:rsidTr="006F7013">
        <w:trPr>
          <w:trHeight w:val="360"/>
        </w:trPr>
        <w:tc>
          <w:tcPr>
            <w:tcW w:w="1125"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Title of the lesson</w:t>
            </w:r>
          </w:p>
        </w:tc>
        <w:tc>
          <w:tcPr>
            <w:tcW w:w="3875" w:type="pct"/>
            <w:gridSpan w:val="6"/>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Calibri" w:hAnsi="Times New Roman" w:cs="Times New Roman"/>
                <w:sz w:val="24"/>
                <w:szCs w:val="24"/>
                <w:lang w:val="en-GB"/>
              </w:rPr>
              <w:t>Definition and electronic configuration of transition metals</w:t>
            </w:r>
          </w:p>
        </w:tc>
      </w:tr>
      <w:tr w:rsidR="006F7013" w:rsidRPr="006F7013" w:rsidTr="006F7013">
        <w:trPr>
          <w:trHeight w:val="360"/>
        </w:trPr>
        <w:tc>
          <w:tcPr>
            <w:tcW w:w="1125"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Instructional  Objective</w:t>
            </w:r>
          </w:p>
        </w:tc>
        <w:tc>
          <w:tcPr>
            <w:tcW w:w="3875" w:type="pct"/>
            <w:gridSpan w:val="6"/>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sz w:val="24"/>
                <w:szCs w:val="24"/>
              </w:rPr>
            </w:pPr>
            <w:r w:rsidRPr="006F7013">
              <w:rPr>
                <w:rFonts w:ascii="Times New Roman" w:eastAsia="Times New Roman" w:hAnsi="Times New Roman" w:cs="Times New Roman"/>
                <w:color w:val="000000"/>
                <w:sz w:val="24"/>
                <w:szCs w:val="24"/>
              </w:rPr>
              <w:t>Using the portion of the periodic table provided, learners will correctly write the electron configurations of elements from Sc to Zn.</w:t>
            </w:r>
          </w:p>
        </w:tc>
      </w:tr>
      <w:tr w:rsidR="006F7013" w:rsidRPr="006F7013" w:rsidTr="006F7013">
        <w:trPr>
          <w:trHeight w:val="360"/>
        </w:trPr>
        <w:tc>
          <w:tcPr>
            <w:tcW w:w="1125"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 xml:space="preserve">Plan for this Class </w:t>
            </w:r>
          </w:p>
        </w:tc>
        <w:tc>
          <w:tcPr>
            <w:tcW w:w="3875" w:type="pct"/>
            <w:gridSpan w:val="6"/>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In the classroom</w:t>
            </w:r>
          </w:p>
        </w:tc>
      </w:tr>
      <w:tr w:rsidR="006F7013" w:rsidRPr="006F7013" w:rsidTr="006F7013">
        <w:trPr>
          <w:trHeight w:val="262"/>
        </w:trPr>
        <w:tc>
          <w:tcPr>
            <w:tcW w:w="1125"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 xml:space="preserve">Learning Materials </w:t>
            </w:r>
          </w:p>
        </w:tc>
        <w:tc>
          <w:tcPr>
            <w:tcW w:w="3875" w:type="pct"/>
            <w:gridSpan w:val="6"/>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Calibri"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P</w:t>
            </w:r>
            <w:r w:rsidRPr="006F7013">
              <w:rPr>
                <w:rFonts w:ascii="Times New Roman" w:eastAsia="Calibri" w:hAnsi="Times New Roman" w:cs="Times New Roman"/>
                <w:bCs/>
                <w:sz w:val="24"/>
                <w:szCs w:val="24"/>
                <w:lang w:val="en-GB"/>
              </w:rPr>
              <w:t>eriodic table of elements, worksheets or books; projectors and/or chalkboard</w:t>
            </w:r>
          </w:p>
        </w:tc>
      </w:tr>
      <w:tr w:rsidR="006F7013" w:rsidRPr="006F7013" w:rsidTr="006F7013">
        <w:trPr>
          <w:trHeight w:val="360"/>
        </w:trPr>
        <w:tc>
          <w:tcPr>
            <w:tcW w:w="1125"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References</w:t>
            </w:r>
          </w:p>
        </w:tc>
        <w:tc>
          <w:tcPr>
            <w:tcW w:w="3875" w:type="pct"/>
            <w:gridSpan w:val="6"/>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1) Ramsden. E.N (2000), 4</w:t>
            </w:r>
            <w:r w:rsidRPr="006F7013">
              <w:rPr>
                <w:rFonts w:ascii="Times New Roman" w:eastAsia="Times New Roman" w:hAnsi="Times New Roman" w:cs="Times New Roman"/>
                <w:color w:val="000000"/>
                <w:sz w:val="24"/>
                <w:szCs w:val="24"/>
                <w:vertAlign w:val="superscript"/>
                <w:lang w:val="en-GB"/>
              </w:rPr>
              <w:t>th</w:t>
            </w:r>
            <w:r w:rsidRPr="006F7013">
              <w:rPr>
                <w:rFonts w:ascii="Times New Roman" w:eastAsia="Times New Roman" w:hAnsi="Times New Roman" w:cs="Times New Roman"/>
                <w:color w:val="000000"/>
                <w:sz w:val="24"/>
                <w:szCs w:val="24"/>
                <w:lang w:val="en-GB"/>
              </w:rPr>
              <w:t xml:space="preserve"> edition. A-level chemistry. Nelson thornes, </w:t>
            </w:r>
            <w:proofErr w:type="gramStart"/>
            <w:r w:rsidRPr="006F7013">
              <w:rPr>
                <w:rFonts w:ascii="Times New Roman" w:eastAsia="Times New Roman" w:hAnsi="Times New Roman" w:cs="Times New Roman"/>
                <w:color w:val="000000"/>
                <w:sz w:val="24"/>
                <w:szCs w:val="24"/>
                <w:lang w:val="en-GB"/>
              </w:rPr>
              <w:t>UK ,</w:t>
            </w:r>
            <w:proofErr w:type="gramEnd"/>
            <w:r w:rsidRPr="006F7013">
              <w:rPr>
                <w:rFonts w:ascii="Times New Roman" w:eastAsia="Times New Roman" w:hAnsi="Times New Roman" w:cs="Times New Roman"/>
                <w:color w:val="000000"/>
                <w:sz w:val="24"/>
                <w:szCs w:val="24"/>
                <w:lang w:val="en-GB"/>
              </w:rPr>
              <w:t xml:space="preserve"> Syllabus S6,Notes from internet.</w:t>
            </w:r>
          </w:p>
        </w:tc>
      </w:tr>
    </w:tbl>
    <w:p w:rsidR="006F7013" w:rsidRPr="006F7013" w:rsidRDefault="006F7013" w:rsidP="006F7013">
      <w:pPr>
        <w:rPr>
          <w:rFonts w:ascii="Times New Roman" w:eastAsia="Times New Roman" w:hAnsi="Times New Roman" w:cs="Times New Roman"/>
          <w:color w:val="000000"/>
          <w:sz w:val="24"/>
          <w:szCs w:val="24"/>
          <w:lang w:val="en-GB"/>
        </w:rPr>
      </w:pPr>
    </w:p>
    <w:tbl>
      <w:tblPr>
        <w:tblW w:w="1445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5"/>
        <w:gridCol w:w="3090"/>
        <w:gridCol w:w="142"/>
        <w:gridCol w:w="5670"/>
        <w:gridCol w:w="142"/>
        <w:gridCol w:w="3260"/>
      </w:tblGrid>
      <w:tr w:rsidR="006F7013" w:rsidRPr="006F7013" w:rsidTr="00BA3504">
        <w:trPr>
          <w:trHeight w:val="205"/>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Timing for each step</w:t>
            </w:r>
          </w:p>
        </w:tc>
        <w:tc>
          <w:tcPr>
            <w:tcW w:w="890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Description of teaching and learning activity</w:t>
            </w:r>
          </w:p>
        </w:tc>
        <w:tc>
          <w:tcPr>
            <w:tcW w:w="340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Generic competences and cross cutting issues to be addressed + a short explanation</w:t>
            </w:r>
          </w:p>
        </w:tc>
      </w:tr>
      <w:tr w:rsidR="006F7013" w:rsidRPr="006F7013" w:rsidTr="00BA3504">
        <w:trPr>
          <w:trHeight w:val="332"/>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rsidR="006F7013" w:rsidRPr="006F7013" w:rsidRDefault="006F7013" w:rsidP="006F7013">
            <w:pPr>
              <w:rPr>
                <w:rFonts w:ascii="Times New Roman" w:eastAsia="Times New Roman" w:hAnsi="Times New Roman" w:cs="Times New Roman"/>
                <w:color w:val="000000"/>
                <w:kern w:val="2"/>
                <w:sz w:val="24"/>
                <w:szCs w:val="24"/>
                <w:lang w:val="en-GB" w:eastAsia="ja-JP"/>
              </w:rPr>
            </w:pPr>
          </w:p>
        </w:tc>
        <w:tc>
          <w:tcPr>
            <w:tcW w:w="8902" w:type="dxa"/>
            <w:gridSpan w:val="3"/>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4F81BD"/>
                <w:kern w:val="2"/>
                <w:sz w:val="24"/>
                <w:szCs w:val="24"/>
                <w:lang w:val="en-GB" w:eastAsia="ja-JP"/>
              </w:rPr>
            </w:pPr>
            <w:r w:rsidRPr="006F7013">
              <w:rPr>
                <w:rFonts w:ascii="Times New Roman" w:eastAsia="Calibri" w:hAnsi="Times New Roman" w:cs="Times New Roman"/>
                <w:sz w:val="24"/>
                <w:szCs w:val="24"/>
                <w:lang w:val="en-GB"/>
              </w:rPr>
              <w:t>In groups,</w:t>
            </w:r>
            <w:r w:rsidRPr="006F7013">
              <w:rPr>
                <w:rFonts w:ascii="Times New Roman" w:eastAsia="Times New Roman" w:hAnsi="Times New Roman" w:cs="Times New Roman"/>
                <w:color w:val="000000"/>
                <w:sz w:val="24"/>
                <w:szCs w:val="24"/>
                <w:lang w:val="en-GB"/>
              </w:rPr>
              <w:t xml:space="preserve"> using the portions of the periodic table provided on worksheets, and by answering different questions asked</w:t>
            </w:r>
            <w:r w:rsidRPr="006F7013">
              <w:rPr>
                <w:rFonts w:ascii="Times New Roman" w:eastAsia="Calibri" w:hAnsi="Times New Roman" w:cs="Times New Roman"/>
                <w:sz w:val="24"/>
                <w:szCs w:val="24"/>
                <w:lang w:val="en-GB"/>
              </w:rPr>
              <w:t xml:space="preserve">, learners will discuss and write the electronic configurations of the transition metals from Sc to Zn.    </w:t>
            </w:r>
          </w:p>
        </w:tc>
        <w:tc>
          <w:tcPr>
            <w:tcW w:w="3402" w:type="dxa"/>
            <w:gridSpan w:val="2"/>
            <w:vMerge/>
            <w:tcBorders>
              <w:top w:val="single" w:sz="4" w:space="0" w:color="000000"/>
              <w:left w:val="single" w:sz="4" w:space="0" w:color="000000"/>
              <w:bottom w:val="single" w:sz="4" w:space="0" w:color="000000"/>
              <w:right w:val="single" w:sz="4" w:space="0" w:color="000000"/>
            </w:tcBorders>
            <w:vAlign w:val="center"/>
            <w:hideMark/>
          </w:tcPr>
          <w:p w:rsidR="006F7013" w:rsidRPr="006F7013" w:rsidRDefault="006F7013" w:rsidP="006F7013">
            <w:pPr>
              <w:rPr>
                <w:rFonts w:ascii="Times New Roman" w:eastAsia="Times New Roman" w:hAnsi="Times New Roman" w:cs="Times New Roman"/>
                <w:color w:val="000000"/>
                <w:kern w:val="2"/>
                <w:sz w:val="24"/>
                <w:szCs w:val="24"/>
                <w:lang w:val="en-GB" w:eastAsia="ja-JP"/>
              </w:rPr>
            </w:pPr>
          </w:p>
        </w:tc>
      </w:tr>
      <w:tr w:rsidR="006F7013" w:rsidRPr="006F7013" w:rsidTr="00BA3504">
        <w:trPr>
          <w:trHeight w:val="351"/>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rsidR="006F7013" w:rsidRPr="006F7013" w:rsidRDefault="006F7013" w:rsidP="006F7013">
            <w:pPr>
              <w:rPr>
                <w:rFonts w:ascii="Times New Roman" w:eastAsia="Times New Roman" w:hAnsi="Times New Roman" w:cs="Times New Roman"/>
                <w:color w:val="000000"/>
                <w:kern w:val="2"/>
                <w:sz w:val="24"/>
                <w:szCs w:val="24"/>
                <w:lang w:val="en-GB" w:eastAsia="ja-JP"/>
              </w:rPr>
            </w:pPr>
          </w:p>
        </w:tc>
        <w:tc>
          <w:tcPr>
            <w:tcW w:w="3090" w:type="dxa"/>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kern w:val="2"/>
                <w:sz w:val="24"/>
                <w:szCs w:val="24"/>
                <w:lang w:val="en-GB" w:eastAsia="ja-JP"/>
              </w:rPr>
              <w:t>Teacher’s activities</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kern w:val="2"/>
                <w:sz w:val="24"/>
                <w:szCs w:val="24"/>
                <w:lang w:val="en-GB" w:eastAsia="ja-JP"/>
              </w:rPr>
              <w:t>Learners’ activities</w:t>
            </w:r>
          </w:p>
        </w:tc>
        <w:tc>
          <w:tcPr>
            <w:tcW w:w="3402" w:type="dxa"/>
            <w:gridSpan w:val="2"/>
            <w:vMerge/>
            <w:tcBorders>
              <w:top w:val="single" w:sz="4" w:space="0" w:color="000000"/>
              <w:left w:val="single" w:sz="4" w:space="0" w:color="000000"/>
              <w:bottom w:val="single" w:sz="4" w:space="0" w:color="000000"/>
              <w:right w:val="single" w:sz="4" w:space="0" w:color="000000"/>
            </w:tcBorders>
            <w:vAlign w:val="center"/>
            <w:hideMark/>
          </w:tcPr>
          <w:p w:rsidR="006F7013" w:rsidRPr="006F7013" w:rsidRDefault="006F7013" w:rsidP="006F7013">
            <w:pPr>
              <w:rPr>
                <w:rFonts w:ascii="Times New Roman" w:eastAsia="Times New Roman" w:hAnsi="Times New Roman" w:cs="Times New Roman"/>
                <w:color w:val="000000"/>
                <w:kern w:val="2"/>
                <w:sz w:val="24"/>
                <w:szCs w:val="24"/>
                <w:lang w:val="en-GB" w:eastAsia="ja-JP"/>
              </w:rPr>
            </w:pPr>
          </w:p>
        </w:tc>
      </w:tr>
      <w:tr w:rsidR="006F7013" w:rsidRPr="006F7013" w:rsidTr="00BA3504">
        <w:trPr>
          <w:trHeight w:val="3818"/>
        </w:trPr>
        <w:tc>
          <w:tcPr>
            <w:tcW w:w="2155" w:type="dxa"/>
            <w:tcBorders>
              <w:top w:val="single" w:sz="4" w:space="0" w:color="000000"/>
              <w:left w:val="single" w:sz="4" w:space="0" w:color="000000"/>
              <w:bottom w:val="single" w:sz="4" w:space="0" w:color="000000"/>
              <w:right w:val="single" w:sz="4" w:space="0" w:color="000000"/>
            </w:tcBorders>
            <w:shd w:val="clear" w:color="auto" w:fill="D9D9D9"/>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 xml:space="preserve">1.Introduction </w:t>
            </w:r>
          </w:p>
          <w:p w:rsidR="006F7013" w:rsidRPr="006F7013" w:rsidRDefault="006F7013" w:rsidP="006F7013">
            <w:pPr>
              <w:rPr>
                <w:rFonts w:ascii="Times New Roman" w:eastAsia="Times New Roman" w:hAnsi="Times New Roman" w:cs="Times New Roman"/>
                <w:bCs/>
                <w:color w:val="000000"/>
                <w:sz w:val="24"/>
                <w:szCs w:val="24"/>
                <w:lang w:val="en-GB"/>
              </w:rPr>
            </w:pPr>
            <w:r w:rsidRPr="006F7013">
              <w:rPr>
                <w:rFonts w:ascii="Times New Roman" w:eastAsia="Times New Roman" w:hAnsi="Times New Roman" w:cs="Times New Roman"/>
                <w:bCs/>
                <w:color w:val="000000"/>
                <w:sz w:val="24"/>
                <w:szCs w:val="24"/>
                <w:lang w:val="en-GB"/>
              </w:rPr>
              <w:t>5 min</w:t>
            </w:r>
          </w:p>
        </w:tc>
        <w:tc>
          <w:tcPr>
            <w:tcW w:w="3090" w:type="dxa"/>
            <w:tcBorders>
              <w:top w:val="single" w:sz="4" w:space="0" w:color="000000"/>
              <w:left w:val="single" w:sz="4" w:space="0" w:color="000000"/>
              <w:bottom w:val="single" w:sz="4" w:space="0" w:color="000000"/>
              <w:right w:val="single" w:sz="4" w:space="0" w:color="000000"/>
            </w:tcBorders>
          </w:tcPr>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-Ask students to form groups of four students (Note: remember to put slow learners with quick learners).</w:t>
            </w:r>
          </w:p>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-Distribute worksheets with activities to be performed.</w:t>
            </w:r>
          </w:p>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-Ask questions from activity 1.1, question number one for revision.</w:t>
            </w:r>
          </w:p>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lastRenderedPageBreak/>
              <w:t>This has been done randomly.</w:t>
            </w:r>
          </w:p>
        </w:tc>
        <w:tc>
          <w:tcPr>
            <w:tcW w:w="5812" w:type="dxa"/>
            <w:gridSpan w:val="2"/>
            <w:tcBorders>
              <w:top w:val="single" w:sz="4" w:space="0" w:color="000000"/>
              <w:left w:val="single" w:sz="4" w:space="0" w:color="000000"/>
              <w:bottom w:val="single" w:sz="4" w:space="0" w:color="000000"/>
              <w:right w:val="single" w:sz="4" w:space="0" w:color="000000"/>
            </w:tcBorders>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lastRenderedPageBreak/>
              <w:t xml:space="preserve">-Form groups (4 members each) as requested by the teacher </w:t>
            </w:r>
          </w:p>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 follow teacher’s instructions</w:t>
            </w:r>
          </w:p>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 organize themselves in their respective groups</w:t>
            </w:r>
          </w:p>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 xml:space="preserve">- individually, try to answer the questions in </w:t>
            </w:r>
            <w:r w:rsidRPr="006F7013">
              <w:rPr>
                <w:rFonts w:ascii="Times New Roman" w:eastAsia="Calibri" w:hAnsi="Times New Roman" w:cs="Times New Roman"/>
                <w:sz w:val="24"/>
                <w:szCs w:val="24"/>
                <w:lang w:val="en-GB"/>
              </w:rPr>
              <w:t>Activity 1.1, question number one (revision):</w:t>
            </w:r>
          </w:p>
          <w:p w:rsidR="006F7013" w:rsidRPr="006F7013" w:rsidRDefault="006F7013" w:rsidP="006F7013">
            <w:pPr>
              <w:rPr>
                <w:rFonts w:ascii="Times New Roman" w:eastAsia="Calibri" w:hAnsi="Times New Roman" w:cs="Times New Roman"/>
                <w:sz w:val="24"/>
                <w:szCs w:val="24"/>
              </w:rPr>
            </w:pPr>
            <w:r w:rsidRPr="006F7013">
              <w:rPr>
                <w:rFonts w:ascii="Times New Roman" w:eastAsia="Calibri" w:hAnsi="Times New Roman" w:cs="Times New Roman"/>
                <w:sz w:val="24"/>
                <w:szCs w:val="24"/>
              </w:rPr>
              <w:t>1. Write the electron configuration of the following atoms and ions:</w:t>
            </w:r>
          </w:p>
          <w:p w:rsidR="006F7013" w:rsidRPr="006F7013" w:rsidRDefault="006F7013" w:rsidP="006F7013">
            <w:pPr>
              <w:rPr>
                <w:rFonts w:ascii="Times New Roman" w:eastAsia="Calibri" w:hAnsi="Times New Roman" w:cs="Times New Roman"/>
                <w:sz w:val="24"/>
                <w:szCs w:val="24"/>
                <w:lang w:val="fr-FR"/>
              </w:rPr>
            </w:pPr>
            <w:r w:rsidRPr="006F7013">
              <w:rPr>
                <w:rFonts w:ascii="Times New Roman" w:eastAsia="Calibri" w:hAnsi="Times New Roman" w:cs="Times New Roman"/>
                <w:sz w:val="24"/>
                <w:szCs w:val="24"/>
                <w:lang w:val="fr-FR"/>
              </w:rPr>
              <w:lastRenderedPageBreak/>
              <w:t xml:space="preserve">Ca (Z=11)    (b) Ca </w:t>
            </w:r>
            <w:r w:rsidRPr="006F7013">
              <w:rPr>
                <w:rFonts w:ascii="Times New Roman" w:eastAsia="Calibri" w:hAnsi="Times New Roman" w:cs="Times New Roman"/>
                <w:sz w:val="24"/>
                <w:szCs w:val="24"/>
                <w:vertAlign w:val="superscript"/>
                <w:lang w:val="fr-FR"/>
              </w:rPr>
              <w:t>2+</w:t>
            </w:r>
            <w:r w:rsidRPr="006F7013">
              <w:rPr>
                <w:rFonts w:ascii="Times New Roman" w:eastAsia="Calibri" w:hAnsi="Times New Roman" w:cs="Times New Roman"/>
                <w:sz w:val="24"/>
                <w:szCs w:val="24"/>
                <w:lang w:val="fr-FR"/>
              </w:rPr>
              <w:t xml:space="preserve">  (c) </w:t>
            </w:r>
            <w:proofErr w:type="gramStart"/>
            <w:r w:rsidRPr="006F7013">
              <w:rPr>
                <w:rFonts w:ascii="Times New Roman" w:eastAsia="Calibri" w:hAnsi="Times New Roman" w:cs="Times New Roman"/>
                <w:sz w:val="24"/>
                <w:szCs w:val="24"/>
                <w:lang w:val="fr-FR"/>
              </w:rPr>
              <w:t>Na(</w:t>
            </w:r>
            <w:proofErr w:type="gramEnd"/>
            <w:r w:rsidRPr="006F7013">
              <w:rPr>
                <w:rFonts w:ascii="Times New Roman" w:eastAsia="Calibri" w:hAnsi="Times New Roman" w:cs="Times New Roman"/>
                <w:sz w:val="24"/>
                <w:szCs w:val="24"/>
                <w:lang w:val="fr-FR"/>
              </w:rPr>
              <w:t>Z=11), (d)Na</w:t>
            </w:r>
            <w:r w:rsidRPr="006F7013">
              <w:rPr>
                <w:rFonts w:ascii="Times New Roman" w:eastAsia="Calibri" w:hAnsi="Times New Roman" w:cs="Times New Roman"/>
                <w:sz w:val="24"/>
                <w:szCs w:val="24"/>
                <w:vertAlign w:val="superscript"/>
                <w:lang w:val="fr-FR"/>
              </w:rPr>
              <w:t>+</w:t>
            </w:r>
            <w:r w:rsidRPr="006F7013">
              <w:rPr>
                <w:rFonts w:ascii="Times New Roman" w:eastAsia="Calibri" w:hAnsi="Times New Roman" w:cs="Times New Roman"/>
                <w:sz w:val="24"/>
                <w:szCs w:val="24"/>
                <w:lang w:val="fr-FR"/>
              </w:rPr>
              <w:t xml:space="preserve"> </w:t>
            </w:r>
          </w:p>
          <w:p w:rsidR="006F7013" w:rsidRPr="006F7013" w:rsidRDefault="006F7013" w:rsidP="006F7013">
            <w:pPr>
              <w:rPr>
                <w:rFonts w:ascii="Times New Roman" w:eastAsia="Times New Roman" w:hAnsi="Times New Roman" w:cs="Times New Roman"/>
                <w:color w:val="000000"/>
                <w:sz w:val="24"/>
                <w:szCs w:val="24"/>
              </w:rPr>
            </w:pPr>
            <w:r w:rsidRPr="006F7013">
              <w:rPr>
                <w:rFonts w:ascii="Times New Roman" w:eastAsia="Times New Roman" w:hAnsi="Times New Roman" w:cs="Times New Roman"/>
                <w:color w:val="000000"/>
                <w:sz w:val="24"/>
                <w:szCs w:val="24"/>
              </w:rPr>
              <w:t>Expected answers:</w:t>
            </w:r>
          </w:p>
          <w:p w:rsidR="006F7013" w:rsidRPr="006F7013" w:rsidRDefault="006F7013" w:rsidP="006F7013">
            <w:pPr>
              <w:rPr>
                <w:rFonts w:ascii="Times New Roman" w:eastAsia="Calibri" w:hAnsi="Times New Roman" w:cs="Times New Roman"/>
                <w:sz w:val="24"/>
                <w:szCs w:val="24"/>
              </w:rPr>
            </w:pPr>
            <w:r w:rsidRPr="006F7013">
              <w:rPr>
                <w:rFonts w:ascii="Times New Roman" w:eastAsia="Calibri" w:hAnsi="Times New Roman" w:cs="Times New Roman"/>
                <w:sz w:val="24"/>
                <w:szCs w:val="24"/>
              </w:rPr>
              <w:t>a) 1s</w:t>
            </w:r>
            <w:r w:rsidRPr="006F7013">
              <w:rPr>
                <w:rFonts w:ascii="Times New Roman" w:eastAsia="Calibri" w:hAnsi="Times New Roman" w:cs="Times New Roman"/>
                <w:sz w:val="24"/>
                <w:szCs w:val="24"/>
                <w:vertAlign w:val="superscript"/>
              </w:rPr>
              <w:t>2</w:t>
            </w:r>
            <w:r w:rsidRPr="006F7013">
              <w:rPr>
                <w:rFonts w:ascii="Times New Roman" w:eastAsia="Calibri" w:hAnsi="Times New Roman" w:cs="Times New Roman"/>
                <w:sz w:val="24"/>
                <w:szCs w:val="24"/>
              </w:rPr>
              <w:t xml:space="preserve"> 2s</w:t>
            </w:r>
            <w:r w:rsidRPr="006F7013">
              <w:rPr>
                <w:rFonts w:ascii="Times New Roman" w:eastAsia="Calibri" w:hAnsi="Times New Roman" w:cs="Times New Roman"/>
                <w:sz w:val="24"/>
                <w:szCs w:val="24"/>
                <w:vertAlign w:val="superscript"/>
              </w:rPr>
              <w:t>2</w:t>
            </w:r>
            <w:r w:rsidRPr="006F7013">
              <w:rPr>
                <w:rFonts w:ascii="Times New Roman" w:eastAsia="Calibri" w:hAnsi="Times New Roman" w:cs="Times New Roman"/>
                <w:sz w:val="24"/>
                <w:szCs w:val="24"/>
              </w:rPr>
              <w:t>2p</w:t>
            </w:r>
            <w:r w:rsidRPr="006F7013">
              <w:rPr>
                <w:rFonts w:ascii="Times New Roman" w:eastAsia="Calibri" w:hAnsi="Times New Roman" w:cs="Times New Roman"/>
                <w:sz w:val="24"/>
                <w:szCs w:val="24"/>
                <w:vertAlign w:val="superscript"/>
              </w:rPr>
              <w:t>6</w:t>
            </w:r>
            <w:r w:rsidRPr="006F7013">
              <w:rPr>
                <w:rFonts w:ascii="Times New Roman" w:eastAsia="Calibri" w:hAnsi="Times New Roman" w:cs="Times New Roman"/>
                <w:sz w:val="24"/>
                <w:szCs w:val="24"/>
              </w:rPr>
              <w:t xml:space="preserve"> 3s</w:t>
            </w:r>
            <w:r w:rsidRPr="006F7013">
              <w:rPr>
                <w:rFonts w:ascii="Times New Roman" w:eastAsia="Calibri" w:hAnsi="Times New Roman" w:cs="Times New Roman"/>
                <w:sz w:val="24"/>
                <w:szCs w:val="24"/>
                <w:vertAlign w:val="superscript"/>
              </w:rPr>
              <w:t>2</w:t>
            </w:r>
            <w:r w:rsidRPr="006F7013">
              <w:rPr>
                <w:rFonts w:ascii="Times New Roman" w:eastAsia="Calibri" w:hAnsi="Times New Roman" w:cs="Times New Roman"/>
                <w:sz w:val="24"/>
                <w:szCs w:val="24"/>
              </w:rPr>
              <w:t>3p</w:t>
            </w:r>
            <w:r w:rsidRPr="006F7013">
              <w:rPr>
                <w:rFonts w:ascii="Times New Roman" w:eastAsia="Calibri" w:hAnsi="Times New Roman" w:cs="Times New Roman"/>
                <w:sz w:val="24"/>
                <w:szCs w:val="24"/>
                <w:vertAlign w:val="superscript"/>
              </w:rPr>
              <w:t>6</w:t>
            </w:r>
            <w:r w:rsidRPr="006F7013">
              <w:rPr>
                <w:rFonts w:ascii="Times New Roman" w:eastAsia="Calibri" w:hAnsi="Times New Roman" w:cs="Times New Roman"/>
                <w:sz w:val="24"/>
                <w:szCs w:val="24"/>
              </w:rPr>
              <w:t xml:space="preserve"> 4s</w:t>
            </w:r>
            <w:r w:rsidRPr="006F7013">
              <w:rPr>
                <w:rFonts w:ascii="Times New Roman" w:eastAsia="Calibri" w:hAnsi="Times New Roman" w:cs="Times New Roman"/>
                <w:sz w:val="24"/>
                <w:szCs w:val="24"/>
                <w:vertAlign w:val="superscript"/>
              </w:rPr>
              <w:t>2</w:t>
            </w:r>
          </w:p>
          <w:p w:rsidR="006F7013" w:rsidRPr="006F7013" w:rsidRDefault="006F7013" w:rsidP="006F7013">
            <w:pPr>
              <w:rPr>
                <w:rFonts w:ascii="Times New Roman" w:eastAsia="Calibri" w:hAnsi="Times New Roman" w:cs="Times New Roman"/>
                <w:sz w:val="24"/>
                <w:szCs w:val="24"/>
              </w:rPr>
            </w:pPr>
            <w:r w:rsidRPr="006F7013">
              <w:rPr>
                <w:rFonts w:ascii="Times New Roman" w:eastAsia="Calibri" w:hAnsi="Times New Roman" w:cs="Times New Roman"/>
                <w:sz w:val="24"/>
                <w:szCs w:val="24"/>
              </w:rPr>
              <w:t>b) 1s</w:t>
            </w:r>
            <w:r w:rsidRPr="006F7013">
              <w:rPr>
                <w:rFonts w:ascii="Times New Roman" w:eastAsia="Calibri" w:hAnsi="Times New Roman" w:cs="Times New Roman"/>
                <w:sz w:val="24"/>
                <w:szCs w:val="24"/>
                <w:vertAlign w:val="superscript"/>
              </w:rPr>
              <w:t>2</w:t>
            </w:r>
            <w:r w:rsidRPr="006F7013">
              <w:rPr>
                <w:rFonts w:ascii="Times New Roman" w:eastAsia="Calibri" w:hAnsi="Times New Roman" w:cs="Times New Roman"/>
                <w:sz w:val="24"/>
                <w:szCs w:val="24"/>
              </w:rPr>
              <w:t xml:space="preserve"> 2s</w:t>
            </w:r>
            <w:r w:rsidRPr="006F7013">
              <w:rPr>
                <w:rFonts w:ascii="Times New Roman" w:eastAsia="Calibri" w:hAnsi="Times New Roman" w:cs="Times New Roman"/>
                <w:sz w:val="24"/>
                <w:szCs w:val="24"/>
                <w:vertAlign w:val="superscript"/>
              </w:rPr>
              <w:t>2</w:t>
            </w:r>
            <w:r w:rsidRPr="006F7013">
              <w:rPr>
                <w:rFonts w:ascii="Times New Roman" w:eastAsia="Calibri" w:hAnsi="Times New Roman" w:cs="Times New Roman"/>
                <w:sz w:val="24"/>
                <w:szCs w:val="24"/>
              </w:rPr>
              <w:t>2p</w:t>
            </w:r>
            <w:r w:rsidRPr="006F7013">
              <w:rPr>
                <w:rFonts w:ascii="Times New Roman" w:eastAsia="Calibri" w:hAnsi="Times New Roman" w:cs="Times New Roman"/>
                <w:sz w:val="24"/>
                <w:szCs w:val="24"/>
                <w:vertAlign w:val="superscript"/>
              </w:rPr>
              <w:t>6</w:t>
            </w:r>
            <w:r w:rsidRPr="006F7013">
              <w:rPr>
                <w:rFonts w:ascii="Times New Roman" w:eastAsia="Calibri" w:hAnsi="Times New Roman" w:cs="Times New Roman"/>
                <w:sz w:val="24"/>
                <w:szCs w:val="24"/>
              </w:rPr>
              <w:t xml:space="preserve"> 3s</w:t>
            </w:r>
            <w:r w:rsidRPr="006F7013">
              <w:rPr>
                <w:rFonts w:ascii="Times New Roman" w:eastAsia="Calibri" w:hAnsi="Times New Roman" w:cs="Times New Roman"/>
                <w:sz w:val="24"/>
                <w:szCs w:val="24"/>
                <w:vertAlign w:val="superscript"/>
              </w:rPr>
              <w:t>2</w:t>
            </w:r>
            <w:r w:rsidRPr="006F7013">
              <w:rPr>
                <w:rFonts w:ascii="Times New Roman" w:eastAsia="Calibri" w:hAnsi="Times New Roman" w:cs="Times New Roman"/>
                <w:sz w:val="24"/>
                <w:szCs w:val="24"/>
              </w:rPr>
              <w:t>3p</w:t>
            </w:r>
            <w:r w:rsidRPr="006F7013">
              <w:rPr>
                <w:rFonts w:ascii="Times New Roman" w:eastAsia="Calibri" w:hAnsi="Times New Roman" w:cs="Times New Roman"/>
                <w:sz w:val="24"/>
                <w:szCs w:val="24"/>
                <w:vertAlign w:val="superscript"/>
              </w:rPr>
              <w:t>6</w:t>
            </w:r>
          </w:p>
          <w:p w:rsidR="006F7013" w:rsidRPr="006F7013" w:rsidRDefault="006F7013" w:rsidP="006F7013">
            <w:pPr>
              <w:rPr>
                <w:rFonts w:ascii="Times New Roman" w:eastAsia="Calibri" w:hAnsi="Times New Roman" w:cs="Times New Roman"/>
                <w:sz w:val="24"/>
                <w:szCs w:val="24"/>
              </w:rPr>
            </w:pPr>
            <w:r w:rsidRPr="006F7013">
              <w:rPr>
                <w:rFonts w:ascii="Times New Roman" w:eastAsia="Calibri" w:hAnsi="Times New Roman" w:cs="Times New Roman"/>
                <w:sz w:val="24"/>
                <w:szCs w:val="24"/>
              </w:rPr>
              <w:t>c) 1s</w:t>
            </w:r>
            <w:r w:rsidRPr="006F7013">
              <w:rPr>
                <w:rFonts w:ascii="Times New Roman" w:eastAsia="Calibri" w:hAnsi="Times New Roman" w:cs="Times New Roman"/>
                <w:sz w:val="24"/>
                <w:szCs w:val="24"/>
                <w:vertAlign w:val="superscript"/>
              </w:rPr>
              <w:t>2</w:t>
            </w:r>
            <w:r w:rsidRPr="006F7013">
              <w:rPr>
                <w:rFonts w:ascii="Times New Roman" w:eastAsia="Calibri" w:hAnsi="Times New Roman" w:cs="Times New Roman"/>
                <w:sz w:val="24"/>
                <w:szCs w:val="24"/>
              </w:rPr>
              <w:t xml:space="preserve"> 2s</w:t>
            </w:r>
            <w:r w:rsidRPr="006F7013">
              <w:rPr>
                <w:rFonts w:ascii="Times New Roman" w:eastAsia="Calibri" w:hAnsi="Times New Roman" w:cs="Times New Roman"/>
                <w:sz w:val="24"/>
                <w:szCs w:val="24"/>
                <w:vertAlign w:val="superscript"/>
              </w:rPr>
              <w:t>2</w:t>
            </w:r>
            <w:r w:rsidRPr="006F7013">
              <w:rPr>
                <w:rFonts w:ascii="Times New Roman" w:eastAsia="Calibri" w:hAnsi="Times New Roman" w:cs="Times New Roman"/>
                <w:sz w:val="24"/>
                <w:szCs w:val="24"/>
              </w:rPr>
              <w:t>2p</w:t>
            </w:r>
            <w:r w:rsidRPr="006F7013">
              <w:rPr>
                <w:rFonts w:ascii="Times New Roman" w:eastAsia="Calibri" w:hAnsi="Times New Roman" w:cs="Times New Roman"/>
                <w:sz w:val="24"/>
                <w:szCs w:val="24"/>
                <w:vertAlign w:val="superscript"/>
              </w:rPr>
              <w:t>6</w:t>
            </w:r>
            <w:r w:rsidRPr="006F7013">
              <w:rPr>
                <w:rFonts w:ascii="Times New Roman" w:eastAsia="Calibri" w:hAnsi="Times New Roman" w:cs="Times New Roman"/>
                <w:sz w:val="24"/>
                <w:szCs w:val="24"/>
              </w:rPr>
              <w:t xml:space="preserve"> 3s</w:t>
            </w:r>
            <w:r w:rsidRPr="006F7013">
              <w:rPr>
                <w:rFonts w:ascii="Times New Roman" w:eastAsia="Calibri" w:hAnsi="Times New Roman" w:cs="Times New Roman"/>
                <w:sz w:val="24"/>
                <w:szCs w:val="24"/>
                <w:vertAlign w:val="superscript"/>
              </w:rPr>
              <w:t>1</w:t>
            </w:r>
          </w:p>
          <w:p w:rsidR="006F7013" w:rsidRPr="006F7013" w:rsidRDefault="006F7013" w:rsidP="006F7013">
            <w:pPr>
              <w:rPr>
                <w:rFonts w:ascii="Times New Roman" w:eastAsia="Calibri" w:hAnsi="Times New Roman" w:cs="Times New Roman"/>
                <w:sz w:val="24"/>
                <w:szCs w:val="24"/>
              </w:rPr>
            </w:pPr>
            <w:r w:rsidRPr="006F7013">
              <w:rPr>
                <w:rFonts w:ascii="Times New Roman" w:eastAsia="Calibri" w:hAnsi="Times New Roman" w:cs="Times New Roman"/>
                <w:sz w:val="24"/>
                <w:szCs w:val="24"/>
              </w:rPr>
              <w:t>d) 1s</w:t>
            </w:r>
            <w:r w:rsidRPr="006F7013">
              <w:rPr>
                <w:rFonts w:ascii="Times New Roman" w:eastAsia="Calibri" w:hAnsi="Times New Roman" w:cs="Times New Roman"/>
                <w:sz w:val="24"/>
                <w:szCs w:val="24"/>
                <w:vertAlign w:val="superscript"/>
              </w:rPr>
              <w:t>2</w:t>
            </w:r>
            <w:r w:rsidRPr="006F7013">
              <w:rPr>
                <w:rFonts w:ascii="Times New Roman" w:eastAsia="Calibri" w:hAnsi="Times New Roman" w:cs="Times New Roman"/>
                <w:sz w:val="24"/>
                <w:szCs w:val="24"/>
              </w:rPr>
              <w:t xml:space="preserve"> 2s</w:t>
            </w:r>
            <w:r w:rsidRPr="006F7013">
              <w:rPr>
                <w:rFonts w:ascii="Times New Roman" w:eastAsia="Calibri" w:hAnsi="Times New Roman" w:cs="Times New Roman"/>
                <w:sz w:val="24"/>
                <w:szCs w:val="24"/>
                <w:vertAlign w:val="superscript"/>
              </w:rPr>
              <w:t>2</w:t>
            </w:r>
            <w:r w:rsidRPr="006F7013">
              <w:rPr>
                <w:rFonts w:ascii="Times New Roman" w:eastAsia="Calibri" w:hAnsi="Times New Roman" w:cs="Times New Roman"/>
                <w:sz w:val="24"/>
                <w:szCs w:val="24"/>
              </w:rPr>
              <w:t>2p</w:t>
            </w:r>
            <w:r w:rsidRPr="006F7013">
              <w:rPr>
                <w:rFonts w:ascii="Times New Roman" w:eastAsia="Calibri" w:hAnsi="Times New Roman" w:cs="Times New Roman"/>
                <w:sz w:val="24"/>
                <w:szCs w:val="24"/>
                <w:vertAlign w:val="superscript"/>
              </w:rPr>
              <w:t>6</w:t>
            </w:r>
          </w:p>
        </w:tc>
        <w:tc>
          <w:tcPr>
            <w:tcW w:w="3402" w:type="dxa"/>
            <w:gridSpan w:val="2"/>
            <w:tcBorders>
              <w:top w:val="single" w:sz="4" w:space="0" w:color="000000"/>
              <w:left w:val="single" w:sz="4" w:space="0" w:color="000000"/>
              <w:bottom w:val="single" w:sz="4" w:space="0" w:color="000000"/>
              <w:right w:val="single" w:sz="4" w:space="0" w:color="000000"/>
            </w:tcBorders>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lastRenderedPageBreak/>
              <w:t>Generic competences</w:t>
            </w:r>
          </w:p>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Critical thinking: students have to analyse the questions critically in order to discover the electron configuration of Cr and Cu</w:t>
            </w:r>
          </w:p>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Cross cutting issues</w:t>
            </w:r>
          </w:p>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Environmental sustainability:</w:t>
            </w:r>
          </w:p>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 xml:space="preserve">-During their mining, the space </w:t>
            </w:r>
            <w:r w:rsidRPr="006F7013">
              <w:rPr>
                <w:rFonts w:ascii="Times New Roman" w:eastAsia="Times New Roman" w:hAnsi="Times New Roman" w:cs="Times New Roman"/>
                <w:color w:val="000000"/>
                <w:sz w:val="24"/>
                <w:szCs w:val="24"/>
                <w:lang w:val="en-GB"/>
              </w:rPr>
              <w:lastRenderedPageBreak/>
              <w:t>should be filled with soil again to avoid land sliding, development of mosquitoes which can cause malaria</w:t>
            </w:r>
          </w:p>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Standardisation culture:</w:t>
            </w:r>
          </w:p>
        </w:tc>
      </w:tr>
      <w:tr w:rsidR="006F7013" w:rsidRPr="006F7013" w:rsidTr="00BA3504">
        <w:trPr>
          <w:trHeight w:val="386"/>
        </w:trPr>
        <w:tc>
          <w:tcPr>
            <w:tcW w:w="1445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lastRenderedPageBreak/>
              <w:t>2.Development of the lesson</w:t>
            </w:r>
          </w:p>
        </w:tc>
      </w:tr>
      <w:tr w:rsidR="006F7013" w:rsidRPr="006F7013" w:rsidTr="00BA3504">
        <w:trPr>
          <w:trHeight w:val="699"/>
        </w:trPr>
        <w:tc>
          <w:tcPr>
            <w:tcW w:w="2155" w:type="dxa"/>
            <w:tcBorders>
              <w:top w:val="single" w:sz="4" w:space="0" w:color="000000"/>
              <w:left w:val="single" w:sz="4" w:space="0" w:color="000000"/>
              <w:bottom w:val="single" w:sz="4" w:space="0" w:color="000000"/>
              <w:right w:val="single" w:sz="4" w:space="0" w:color="000000"/>
            </w:tcBorders>
            <w:shd w:val="clear" w:color="auto" w:fill="D9D9D9"/>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 xml:space="preserve">2.1 Discovery activity </w:t>
            </w:r>
          </w:p>
          <w:p w:rsidR="006F7013" w:rsidRPr="006F7013" w:rsidRDefault="006F7013" w:rsidP="006F7013">
            <w:pPr>
              <w:rPr>
                <w:rFonts w:ascii="Times New Roman" w:eastAsia="Times New Roman" w:hAnsi="Times New Roman" w:cs="Times New Roman"/>
                <w:color w:val="000000"/>
                <w:sz w:val="24"/>
                <w:szCs w:val="24"/>
                <w:lang w:val="en-GB"/>
              </w:rPr>
            </w:pPr>
          </w:p>
          <w:p w:rsidR="006F7013" w:rsidRPr="006F7013" w:rsidRDefault="006F7013" w:rsidP="006F7013">
            <w:pPr>
              <w:rPr>
                <w:rFonts w:ascii="Times New Roman" w:eastAsia="Times New Roman" w:hAnsi="Times New Roman" w:cs="Times New Roman"/>
                <w:color w:val="000000"/>
                <w:sz w:val="24"/>
                <w:szCs w:val="24"/>
                <w:lang w:val="en-GB"/>
              </w:rPr>
            </w:pPr>
          </w:p>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10 min</w:t>
            </w:r>
          </w:p>
        </w:tc>
        <w:tc>
          <w:tcPr>
            <w:tcW w:w="3232" w:type="dxa"/>
            <w:gridSpan w:val="2"/>
            <w:tcBorders>
              <w:top w:val="single" w:sz="4" w:space="0" w:color="000000"/>
              <w:left w:val="single" w:sz="4" w:space="0" w:color="000000"/>
              <w:bottom w:val="single" w:sz="4" w:space="0" w:color="000000"/>
              <w:right w:val="single" w:sz="4" w:space="0" w:color="000000"/>
            </w:tcBorders>
          </w:tcPr>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Let learners work collaboratively in their groups by answering questions provided in activity 1.1</w:t>
            </w:r>
          </w:p>
          <w:p w:rsidR="006F7013" w:rsidRPr="006F7013" w:rsidRDefault="006F7013" w:rsidP="006F7013">
            <w:pPr>
              <w:rPr>
                <w:rFonts w:ascii="Times New Roman" w:eastAsia="Times New Roman" w:hAnsi="Times New Roman" w:cs="Times New Roman"/>
                <w:color w:val="000000"/>
                <w:kern w:val="2"/>
                <w:sz w:val="24"/>
                <w:szCs w:val="24"/>
                <w:lang w:val="en-GB" w:eastAsia="ja-JP"/>
              </w:rPr>
            </w:pPr>
          </w:p>
        </w:tc>
        <w:tc>
          <w:tcPr>
            <w:tcW w:w="5812" w:type="dxa"/>
            <w:gridSpan w:val="2"/>
            <w:tcBorders>
              <w:top w:val="single" w:sz="4" w:space="0" w:color="000000"/>
              <w:left w:val="single" w:sz="4" w:space="0" w:color="000000"/>
              <w:bottom w:val="single" w:sz="4" w:space="0" w:color="000000"/>
              <w:right w:val="single" w:sz="4" w:space="0" w:color="000000"/>
            </w:tcBorders>
          </w:tcPr>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 Discuss, in groups of 4, on the questions provided in activity 1.1, questions 2 and 3 from the student book.</w:t>
            </w:r>
          </w:p>
          <w:p w:rsidR="006F7013" w:rsidRPr="006F7013" w:rsidRDefault="006F7013" w:rsidP="006F7013">
            <w:pPr>
              <w:rPr>
                <w:rFonts w:ascii="Times New Roman" w:eastAsia="Calibri" w:hAnsi="Times New Roman" w:cs="Times New Roman"/>
                <w:sz w:val="24"/>
                <w:szCs w:val="24"/>
              </w:rPr>
            </w:pPr>
            <w:r w:rsidRPr="006F7013">
              <w:rPr>
                <w:rFonts w:ascii="Times New Roman" w:eastAsia="Calibri" w:hAnsi="Times New Roman" w:cs="Times New Roman"/>
                <w:sz w:val="24"/>
                <w:szCs w:val="24"/>
              </w:rPr>
              <w:t>2. Referring to the portion of periodic table in this book,</w:t>
            </w:r>
          </w:p>
          <w:p w:rsidR="006F7013" w:rsidRPr="006F7013" w:rsidRDefault="006F7013" w:rsidP="006F7013">
            <w:pPr>
              <w:rPr>
                <w:rFonts w:ascii="Times New Roman" w:eastAsia="Calibri" w:hAnsi="Times New Roman" w:cs="Times New Roman"/>
                <w:sz w:val="24"/>
                <w:szCs w:val="24"/>
              </w:rPr>
            </w:pPr>
            <w:r w:rsidRPr="006F7013">
              <w:rPr>
                <w:rFonts w:ascii="Times New Roman" w:eastAsia="Calibri" w:hAnsi="Times New Roman" w:cs="Times New Roman"/>
                <w:sz w:val="24"/>
                <w:szCs w:val="24"/>
              </w:rPr>
              <w:t>Write the electron configuration of the elements from Sc to Zn.</w:t>
            </w:r>
          </w:p>
          <w:p w:rsidR="006F7013" w:rsidRPr="006F7013" w:rsidRDefault="006F7013" w:rsidP="006F7013">
            <w:pPr>
              <w:rPr>
                <w:rFonts w:ascii="Times New Roman" w:eastAsia="Calibri" w:hAnsi="Times New Roman" w:cs="Times New Roman"/>
                <w:sz w:val="24"/>
                <w:szCs w:val="24"/>
              </w:rPr>
            </w:pPr>
            <w:r w:rsidRPr="006F7013">
              <w:rPr>
                <w:rFonts w:ascii="Times New Roman" w:eastAsia="Calibri" w:hAnsi="Times New Roman" w:cs="Times New Roman"/>
                <w:sz w:val="24"/>
                <w:szCs w:val="24"/>
              </w:rPr>
              <w:t xml:space="preserve">Point out any difference between the electron configuration of the above elements and that of other elements in s and p blocks </w:t>
            </w:r>
          </w:p>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sz w:val="24"/>
                <w:szCs w:val="24"/>
                <w:lang w:val="en-GB"/>
              </w:rPr>
              <w:t>3. Define the term transition metal.</w:t>
            </w:r>
          </w:p>
        </w:tc>
        <w:tc>
          <w:tcPr>
            <w:tcW w:w="3260" w:type="dxa"/>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sz w:val="24"/>
                <w:szCs w:val="24"/>
                <w:lang w:val="en-GB"/>
              </w:rPr>
            </w:pPr>
            <w:r w:rsidRPr="006F7013">
              <w:rPr>
                <w:rFonts w:ascii="Times New Roman" w:eastAsia="Times New Roman" w:hAnsi="Times New Roman" w:cs="Times New Roman"/>
                <w:sz w:val="24"/>
                <w:szCs w:val="24"/>
                <w:lang w:val="en-GB"/>
              </w:rPr>
              <w:t xml:space="preserve">-Peace and values education </w:t>
            </w:r>
          </w:p>
          <w:p w:rsidR="006F7013" w:rsidRPr="006F7013" w:rsidRDefault="006F7013" w:rsidP="006F7013">
            <w:pPr>
              <w:rPr>
                <w:rFonts w:ascii="Times New Roman" w:eastAsia="Times New Roman" w:hAnsi="Times New Roman" w:cs="Times New Roman"/>
                <w:sz w:val="24"/>
                <w:szCs w:val="24"/>
                <w:lang w:val="en-GB"/>
              </w:rPr>
            </w:pPr>
            <w:r w:rsidRPr="006F7013">
              <w:rPr>
                <w:rFonts w:ascii="Times New Roman" w:eastAsia="Times New Roman" w:hAnsi="Times New Roman" w:cs="Times New Roman"/>
                <w:sz w:val="24"/>
                <w:szCs w:val="24"/>
                <w:lang w:val="en-GB"/>
              </w:rPr>
              <w:t xml:space="preserve">-Cooperation , respect, love for others through discussions </w:t>
            </w:r>
          </w:p>
          <w:p w:rsidR="006F7013" w:rsidRPr="006F7013" w:rsidRDefault="006F7013" w:rsidP="006F7013">
            <w:pPr>
              <w:rPr>
                <w:rFonts w:ascii="Times New Roman" w:eastAsia="Times New Roman" w:hAnsi="Times New Roman" w:cs="Times New Roman"/>
                <w:sz w:val="24"/>
                <w:szCs w:val="24"/>
                <w:lang w:val="en-GB"/>
              </w:rPr>
            </w:pPr>
            <w:r w:rsidRPr="006F7013">
              <w:rPr>
                <w:rFonts w:ascii="Times New Roman" w:eastAsia="Times New Roman" w:hAnsi="Times New Roman" w:cs="Times New Roman"/>
                <w:sz w:val="24"/>
                <w:szCs w:val="24"/>
                <w:lang w:val="en-GB"/>
              </w:rPr>
              <w:t>-Communication through  social interaction</w:t>
            </w:r>
          </w:p>
          <w:p w:rsidR="006F7013" w:rsidRPr="006F7013" w:rsidRDefault="006F7013" w:rsidP="006F7013">
            <w:pPr>
              <w:rPr>
                <w:rFonts w:ascii="Times New Roman" w:eastAsia="Times New Roman" w:hAnsi="Times New Roman" w:cs="Times New Roman"/>
                <w:i/>
                <w:sz w:val="24"/>
                <w:szCs w:val="24"/>
                <w:lang w:val="en-GB"/>
              </w:rPr>
            </w:pPr>
            <w:r w:rsidRPr="006F7013">
              <w:rPr>
                <w:rFonts w:ascii="Times New Roman" w:eastAsia="Times New Roman" w:hAnsi="Times New Roman" w:cs="Times New Roman"/>
                <w:sz w:val="24"/>
                <w:szCs w:val="24"/>
                <w:lang w:val="en-GB"/>
              </w:rPr>
              <w:t>-Caring while guiding learners</w:t>
            </w:r>
          </w:p>
          <w:p w:rsidR="006F7013" w:rsidRPr="006F7013" w:rsidRDefault="006F7013" w:rsidP="006F7013">
            <w:pPr>
              <w:rPr>
                <w:rFonts w:ascii="Times New Roman" w:eastAsia="Times New Roman" w:hAnsi="Times New Roman" w:cs="Times New Roman"/>
                <w:sz w:val="24"/>
                <w:szCs w:val="24"/>
                <w:lang w:val="en-GB"/>
              </w:rPr>
            </w:pPr>
            <w:r w:rsidRPr="006F7013">
              <w:rPr>
                <w:rFonts w:ascii="Times New Roman" w:eastAsia="Times New Roman" w:hAnsi="Times New Roman" w:cs="Times New Roman"/>
                <w:sz w:val="24"/>
                <w:szCs w:val="24"/>
                <w:lang w:val="en-GB"/>
              </w:rPr>
              <w:t>-Attentive listening through group members’ discussion.</w:t>
            </w:r>
          </w:p>
        </w:tc>
      </w:tr>
      <w:tr w:rsidR="006F7013" w:rsidRPr="006F7013" w:rsidTr="00BA3504">
        <w:trPr>
          <w:trHeight w:val="416"/>
        </w:trPr>
        <w:tc>
          <w:tcPr>
            <w:tcW w:w="2155" w:type="dxa"/>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noProof/>
                <w:color w:val="000000"/>
                <w:sz w:val="24"/>
                <w:szCs w:val="24"/>
                <w:lang w:val="en-GB"/>
              </w:rPr>
            </w:pPr>
            <w:r w:rsidRPr="006F7013">
              <w:rPr>
                <w:rFonts w:ascii="Times New Roman" w:eastAsia="Times New Roman" w:hAnsi="Times New Roman" w:cs="Times New Roman"/>
                <w:noProof/>
                <w:color w:val="000000"/>
                <w:sz w:val="24"/>
                <w:szCs w:val="24"/>
                <w:lang w:val="en-GB"/>
              </w:rPr>
              <w:t>2.2 Presentation of learner’s productions</w:t>
            </w:r>
          </w:p>
          <w:p w:rsidR="006F7013" w:rsidRPr="006F7013" w:rsidRDefault="006F7013" w:rsidP="006F7013">
            <w:pPr>
              <w:rPr>
                <w:rFonts w:ascii="Times New Roman" w:eastAsia="Times New Roman" w:hAnsi="Times New Roman" w:cs="Times New Roman"/>
                <w:noProof/>
                <w:color w:val="000000"/>
                <w:sz w:val="24"/>
                <w:szCs w:val="24"/>
                <w:lang w:val="en-GB"/>
              </w:rPr>
            </w:pPr>
            <w:r w:rsidRPr="006F7013">
              <w:rPr>
                <w:rFonts w:ascii="Times New Roman" w:eastAsia="Times New Roman" w:hAnsi="Times New Roman" w:cs="Times New Roman"/>
                <w:noProof/>
                <w:color w:val="000000"/>
                <w:sz w:val="24"/>
                <w:szCs w:val="24"/>
                <w:lang w:val="en-GB"/>
              </w:rPr>
              <w:t>in</w:t>
            </w:r>
          </w:p>
        </w:tc>
        <w:tc>
          <w:tcPr>
            <w:tcW w:w="3232" w:type="dxa"/>
            <w:gridSpan w:val="2"/>
            <w:tcBorders>
              <w:top w:val="single" w:sz="4" w:space="0" w:color="000000"/>
              <w:left w:val="single" w:sz="4" w:space="0" w:color="000000"/>
              <w:bottom w:val="single" w:sz="4" w:space="0" w:color="000000"/>
              <w:right w:val="single" w:sz="4" w:space="0" w:color="000000"/>
            </w:tcBorders>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-Invite 5 students  from different groups to write the electron configuration of the provided substances (at the same time)</w:t>
            </w:r>
          </w:p>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-Note down some key words while students are presenting</w:t>
            </w:r>
          </w:p>
          <w:p w:rsidR="006F7013" w:rsidRPr="006F7013" w:rsidRDefault="006F7013" w:rsidP="006F7013">
            <w:pPr>
              <w:rPr>
                <w:rFonts w:ascii="Times New Roman" w:eastAsia="Times New Roman" w:hAnsi="Times New Roman" w:cs="Times New Roman"/>
                <w:color w:val="000000"/>
                <w:sz w:val="24"/>
                <w:szCs w:val="24"/>
                <w:lang w:val="en-GB"/>
              </w:rPr>
            </w:pPr>
          </w:p>
          <w:p w:rsidR="006F7013" w:rsidRPr="006F7013" w:rsidRDefault="006F7013" w:rsidP="006F7013">
            <w:pPr>
              <w:rPr>
                <w:rFonts w:ascii="Times New Roman" w:eastAsia="Times New Roman" w:hAnsi="Times New Roman" w:cs="Times New Roman"/>
                <w:color w:val="000000"/>
                <w:kern w:val="2"/>
                <w:sz w:val="24"/>
                <w:szCs w:val="24"/>
                <w:lang w:val="en-GB" w:eastAsia="ja-JP"/>
              </w:rPr>
            </w:pPr>
          </w:p>
        </w:tc>
        <w:tc>
          <w:tcPr>
            <w:tcW w:w="5812" w:type="dxa"/>
            <w:gridSpan w:val="2"/>
            <w:tcBorders>
              <w:top w:val="single" w:sz="4" w:space="0" w:color="000000"/>
              <w:left w:val="single" w:sz="4" w:space="0" w:color="000000"/>
              <w:bottom w:val="single" w:sz="4" w:space="0" w:color="000000"/>
              <w:right w:val="single" w:sz="4" w:space="0" w:color="000000"/>
            </w:tcBorders>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-Write the electron configuration of the provided substances by the invited students</w:t>
            </w:r>
          </w:p>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sz w:val="24"/>
                <w:szCs w:val="24"/>
                <w:lang w:val="en-GB"/>
              </w:rPr>
              <w:t>Expected answers</w:t>
            </w:r>
          </w:p>
          <w:p w:rsidR="006F7013" w:rsidRPr="006F7013" w:rsidRDefault="006F7013" w:rsidP="006F7013">
            <w:pPr>
              <w:rPr>
                <w:rFonts w:ascii="Times New Roman" w:eastAsia="Calibri" w:hAnsi="Times New Roman" w:cs="Times New Roman"/>
                <w:sz w:val="24"/>
                <w:szCs w:val="24"/>
              </w:rPr>
            </w:pPr>
            <w:r w:rsidRPr="006F7013">
              <w:rPr>
                <w:rFonts w:ascii="Times New Roman" w:eastAsia="Calibri" w:hAnsi="Times New Roman" w:cs="Times New Roman"/>
                <w:sz w:val="24"/>
                <w:szCs w:val="24"/>
              </w:rPr>
              <w:t>2.a)</w:t>
            </w:r>
          </w:p>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noProof/>
                <w:sz w:val="24"/>
                <w:szCs w:val="24"/>
                <w:lang w:val="en-GB" w:eastAsia="en-GB"/>
              </w:rPr>
              <w:lastRenderedPageBreak/>
              <w:drawing>
                <wp:inline distT="0" distB="0" distL="0" distR="0" wp14:anchorId="55DE9D35" wp14:editId="5841E254">
                  <wp:extent cx="2175641" cy="4270202"/>
                  <wp:effectExtent l="0" t="0" r="0"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t="8910" r="61304"/>
                          <a:stretch>
                            <a:fillRect/>
                          </a:stretch>
                        </pic:blipFill>
                        <pic:spPr bwMode="auto">
                          <a:xfrm>
                            <a:off x="0" y="0"/>
                            <a:ext cx="2175599" cy="4270120"/>
                          </a:xfrm>
                          <a:prstGeom prst="rect">
                            <a:avLst/>
                          </a:prstGeom>
                          <a:noFill/>
                          <a:ln>
                            <a:noFill/>
                          </a:ln>
                        </pic:spPr>
                      </pic:pic>
                    </a:graphicData>
                  </a:graphic>
                </wp:inline>
              </w:drawing>
            </w:r>
            <w:r w:rsidRPr="006F7013">
              <w:rPr>
                <w:rFonts w:ascii="Times New Roman" w:eastAsia="Calibri" w:hAnsi="Times New Roman" w:cs="Times New Roman"/>
                <w:sz w:val="24"/>
                <w:szCs w:val="24"/>
                <w:lang w:val="en-GB"/>
              </w:rPr>
              <w:t xml:space="preserve"> </w:t>
            </w:r>
          </w:p>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sz w:val="24"/>
                <w:szCs w:val="24"/>
                <w:lang w:val="en-GB"/>
              </w:rPr>
              <w:t xml:space="preserve">b)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5778"/>
            </w:tblGrid>
            <w:tr w:rsidR="006F7013" w:rsidRPr="006F7013" w:rsidTr="00BA3504">
              <w:tc>
                <w:tcPr>
                  <w:tcW w:w="3572" w:type="dxa"/>
                </w:tcPr>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sz w:val="24"/>
                      <w:szCs w:val="24"/>
                      <w:lang w:val="en-GB"/>
                    </w:rPr>
                    <w:t xml:space="preserve">The electron configuration of </w:t>
                  </w:r>
                </w:p>
                <w:p w:rsidR="006F7013" w:rsidRPr="006F7013" w:rsidRDefault="006F7013" w:rsidP="006F7013">
                  <w:pPr>
                    <w:rPr>
                      <w:rFonts w:ascii="Times New Roman" w:eastAsia="Calibri" w:hAnsi="Times New Roman" w:cs="Times New Roman"/>
                      <w:sz w:val="24"/>
                      <w:szCs w:val="24"/>
                      <w:u w:val="single"/>
                      <w:lang w:val="en-GB"/>
                    </w:rPr>
                  </w:pPr>
                  <w:r w:rsidRPr="006F7013">
                    <w:rPr>
                      <w:rFonts w:ascii="Times New Roman" w:eastAsia="Calibri" w:hAnsi="Times New Roman" w:cs="Times New Roman"/>
                      <w:sz w:val="24"/>
                      <w:szCs w:val="24"/>
                      <w:lang w:val="en-GB"/>
                    </w:rPr>
                    <w:t>main group elements</w:t>
                  </w:r>
                </w:p>
              </w:tc>
              <w:tc>
                <w:tcPr>
                  <w:tcW w:w="5778" w:type="dxa"/>
                </w:tcPr>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sz w:val="24"/>
                      <w:szCs w:val="24"/>
                      <w:lang w:val="en-GB"/>
                    </w:rPr>
                    <w:t>The electron configuration of transition elements</w:t>
                  </w:r>
                </w:p>
              </w:tc>
            </w:tr>
            <w:tr w:rsidR="006F7013" w:rsidRPr="006F7013" w:rsidTr="00BA3504">
              <w:tc>
                <w:tcPr>
                  <w:tcW w:w="3572" w:type="dxa"/>
                </w:tcPr>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sz w:val="24"/>
                      <w:szCs w:val="24"/>
                      <w:lang w:val="en-GB"/>
                    </w:rPr>
                    <w:t>Their electrons end in s or p orbitals</w:t>
                  </w:r>
                </w:p>
              </w:tc>
              <w:tc>
                <w:tcPr>
                  <w:tcW w:w="5778" w:type="dxa"/>
                </w:tcPr>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sz w:val="24"/>
                      <w:szCs w:val="24"/>
                      <w:lang w:val="en-GB"/>
                    </w:rPr>
                    <w:t>Their electrons end in d orbitals</w:t>
                  </w:r>
                </w:p>
              </w:tc>
            </w:tr>
            <w:tr w:rsidR="006F7013" w:rsidRPr="006F7013" w:rsidTr="00BA3504">
              <w:tc>
                <w:tcPr>
                  <w:tcW w:w="3572" w:type="dxa"/>
                </w:tcPr>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sz w:val="24"/>
                      <w:szCs w:val="24"/>
                      <w:lang w:val="en-GB"/>
                    </w:rPr>
                    <w:t>Have filled or no occupied d-orbitals</w:t>
                  </w:r>
                </w:p>
              </w:tc>
              <w:tc>
                <w:tcPr>
                  <w:tcW w:w="5778" w:type="dxa"/>
                </w:tcPr>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sz w:val="24"/>
                      <w:szCs w:val="24"/>
                      <w:lang w:val="en-GB"/>
                    </w:rPr>
                    <w:t>Have unfilled d-orbitals</w:t>
                  </w:r>
                </w:p>
              </w:tc>
            </w:tr>
          </w:tbl>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sz w:val="24"/>
                <w:szCs w:val="24"/>
                <w:lang w:val="en-GB"/>
              </w:rPr>
              <w:t xml:space="preserve">3. </w:t>
            </w:r>
            <w:r w:rsidRPr="006F7013">
              <w:rPr>
                <w:rFonts w:ascii="Times New Roman" w:eastAsia="Times New Roman" w:hAnsi="Times New Roman" w:cs="Times New Roman"/>
                <w:iCs/>
                <w:sz w:val="24"/>
                <w:szCs w:val="24"/>
                <w:lang w:val="en-GB"/>
              </w:rPr>
              <w:t>A transition metal is "an element whose atom has a partially filled d sub-shell, or which can give rise to cations with an incomplete d sub-shell".</w:t>
            </w:r>
          </w:p>
        </w:tc>
        <w:tc>
          <w:tcPr>
            <w:tcW w:w="3260" w:type="dxa"/>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lastRenderedPageBreak/>
              <w:t>cross cutting issues and competences to be addressed are the ones described above</w:t>
            </w:r>
          </w:p>
        </w:tc>
      </w:tr>
      <w:tr w:rsidR="006F7013" w:rsidRPr="006F7013" w:rsidTr="00BA3504">
        <w:trPr>
          <w:trHeight w:val="710"/>
        </w:trPr>
        <w:tc>
          <w:tcPr>
            <w:tcW w:w="2155" w:type="dxa"/>
            <w:tcBorders>
              <w:top w:val="single" w:sz="4" w:space="0" w:color="000000"/>
              <w:left w:val="single" w:sz="4" w:space="0" w:color="000000"/>
              <w:bottom w:val="single" w:sz="4" w:space="0" w:color="000000"/>
              <w:right w:val="single" w:sz="4" w:space="0" w:color="000000"/>
            </w:tcBorders>
            <w:shd w:val="clear" w:color="auto" w:fill="D9D9D9"/>
          </w:tcPr>
          <w:p w:rsidR="006F7013" w:rsidRPr="006F7013" w:rsidRDefault="006F7013" w:rsidP="006F7013">
            <w:pPr>
              <w:rPr>
                <w:rFonts w:ascii="Times New Roman" w:eastAsia="Times New Roman" w:hAnsi="Times New Roman" w:cs="Times New Roman"/>
                <w:noProof/>
                <w:color w:val="000000"/>
                <w:sz w:val="24"/>
                <w:szCs w:val="24"/>
                <w:lang w:val="en-GB"/>
              </w:rPr>
            </w:pPr>
            <w:r w:rsidRPr="006F7013">
              <w:rPr>
                <w:rFonts w:ascii="Times New Roman" w:eastAsia="Times New Roman" w:hAnsi="Times New Roman" w:cs="Times New Roman"/>
                <w:noProof/>
                <w:color w:val="000000"/>
                <w:sz w:val="24"/>
                <w:szCs w:val="24"/>
                <w:lang w:val="en-GB"/>
              </w:rPr>
              <w:lastRenderedPageBreak/>
              <w:t>2.3 Exploitation</w:t>
            </w:r>
          </w:p>
          <w:p w:rsidR="006F7013" w:rsidRPr="006F7013" w:rsidRDefault="006F7013" w:rsidP="006F7013">
            <w:pPr>
              <w:rPr>
                <w:rFonts w:ascii="Times New Roman" w:eastAsia="Times New Roman" w:hAnsi="Times New Roman" w:cs="Times New Roman"/>
                <w:noProof/>
                <w:color w:val="000000"/>
                <w:sz w:val="24"/>
                <w:szCs w:val="24"/>
                <w:lang w:val="en-GB"/>
              </w:rPr>
            </w:pPr>
          </w:p>
          <w:p w:rsidR="006F7013" w:rsidRPr="006F7013" w:rsidRDefault="006F7013" w:rsidP="006F7013">
            <w:pPr>
              <w:rPr>
                <w:rFonts w:ascii="Times New Roman" w:eastAsia="Times New Roman" w:hAnsi="Times New Roman" w:cs="Times New Roman"/>
                <w:noProof/>
                <w:color w:val="000000"/>
                <w:sz w:val="24"/>
                <w:szCs w:val="24"/>
                <w:lang w:val="en-GB"/>
              </w:rPr>
            </w:pPr>
            <w:r w:rsidRPr="006F7013">
              <w:rPr>
                <w:rFonts w:ascii="Times New Roman" w:eastAsia="Times New Roman" w:hAnsi="Times New Roman" w:cs="Times New Roman"/>
                <w:noProof/>
                <w:color w:val="000000"/>
                <w:sz w:val="24"/>
                <w:szCs w:val="24"/>
                <w:lang w:val="en-GB"/>
              </w:rPr>
              <w:t>min</w:t>
            </w:r>
          </w:p>
        </w:tc>
        <w:tc>
          <w:tcPr>
            <w:tcW w:w="3232" w:type="dxa"/>
            <w:gridSpan w:val="2"/>
            <w:tcBorders>
              <w:top w:val="single" w:sz="4" w:space="0" w:color="000000"/>
              <w:left w:val="single" w:sz="4" w:space="0" w:color="000000"/>
              <w:bottom w:val="single" w:sz="4" w:space="0" w:color="000000"/>
              <w:right w:val="single" w:sz="4" w:space="0" w:color="000000"/>
            </w:tcBorders>
          </w:tcPr>
          <w:p w:rsidR="006F7013" w:rsidRPr="006F7013" w:rsidRDefault="006F7013" w:rsidP="006F7013">
            <w:pPr>
              <w:rPr>
                <w:rFonts w:ascii="Times New Roman" w:eastAsia="Times New Roman" w:hAnsi="Times New Roman" w:cs="Times New Roman"/>
                <w:bCs/>
                <w:sz w:val="24"/>
                <w:szCs w:val="24"/>
                <w:lang w:val="en-GB"/>
              </w:rPr>
            </w:pPr>
            <w:r w:rsidRPr="006F7013">
              <w:rPr>
                <w:rFonts w:ascii="Times New Roman" w:eastAsia="Times New Roman" w:hAnsi="Times New Roman" w:cs="Times New Roman"/>
                <w:bCs/>
                <w:sz w:val="24"/>
                <w:szCs w:val="24"/>
                <w:lang w:val="en-GB"/>
              </w:rPr>
              <w:t>-Ask the students to</w:t>
            </w:r>
            <w:r w:rsidRPr="006F7013">
              <w:rPr>
                <w:rFonts w:ascii="Times New Roman" w:eastAsia="Times New Roman" w:hAnsi="Times New Roman" w:cs="Times New Roman"/>
                <w:bCs/>
                <w:sz w:val="24"/>
                <w:szCs w:val="24"/>
              </w:rPr>
              <w:t xml:space="preserve"> comment on the answers given by their colleagues.</w:t>
            </w:r>
          </w:p>
          <w:p w:rsidR="006F7013" w:rsidRPr="006F7013" w:rsidRDefault="006F7013" w:rsidP="006F7013">
            <w:pPr>
              <w:rPr>
                <w:rFonts w:ascii="Times New Roman" w:eastAsia="Times New Roman" w:hAnsi="Times New Roman" w:cs="Times New Roman"/>
                <w:bCs/>
                <w:sz w:val="24"/>
                <w:szCs w:val="24"/>
                <w:lang w:val="en-GB"/>
              </w:rPr>
            </w:pPr>
            <w:r w:rsidRPr="006F7013">
              <w:rPr>
                <w:rFonts w:ascii="Times New Roman" w:eastAsia="Times New Roman" w:hAnsi="Times New Roman" w:cs="Times New Roman"/>
                <w:bCs/>
                <w:sz w:val="24"/>
                <w:szCs w:val="24"/>
                <w:lang w:val="en-GB"/>
              </w:rPr>
              <w:t>-Judge students’ product</w:t>
            </w:r>
            <w:r w:rsidRPr="006F7013">
              <w:rPr>
                <w:rFonts w:ascii="Times New Roman" w:eastAsia="Times New Roman" w:hAnsi="Times New Roman" w:cs="Times New Roman"/>
                <w:bCs/>
                <w:sz w:val="24"/>
                <w:szCs w:val="24"/>
              </w:rPr>
              <w:t>ions,</w:t>
            </w:r>
            <w:r w:rsidRPr="006F7013">
              <w:rPr>
                <w:rFonts w:ascii="Times New Roman" w:eastAsia="Times New Roman" w:hAnsi="Times New Roman" w:cs="Times New Roman"/>
                <w:bCs/>
                <w:sz w:val="24"/>
                <w:szCs w:val="24"/>
                <w:lang w:val="en-GB"/>
              </w:rPr>
              <w:t xml:space="preserve"> corrects those which are false</w:t>
            </w:r>
            <w:r w:rsidRPr="006F7013">
              <w:rPr>
                <w:rFonts w:ascii="Times New Roman" w:eastAsia="Times New Roman" w:hAnsi="Times New Roman" w:cs="Times New Roman"/>
                <w:bCs/>
                <w:sz w:val="24"/>
                <w:szCs w:val="24"/>
              </w:rPr>
              <w:t>.</w:t>
            </w:r>
          </w:p>
        </w:tc>
        <w:tc>
          <w:tcPr>
            <w:tcW w:w="5812" w:type="dxa"/>
            <w:gridSpan w:val="2"/>
            <w:tcBorders>
              <w:top w:val="single" w:sz="4" w:space="0" w:color="000000"/>
              <w:left w:val="single" w:sz="4" w:space="0" w:color="000000"/>
              <w:bottom w:val="single" w:sz="4" w:space="0" w:color="000000"/>
              <w:right w:val="single" w:sz="4" w:space="0" w:color="000000"/>
            </w:tcBorders>
          </w:tcPr>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 Comment on the answer given by their fellow  colleagues</w:t>
            </w:r>
          </w:p>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 Answer questions asked by the teacher</w:t>
            </w:r>
          </w:p>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-Write key points</w:t>
            </w:r>
          </w:p>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 Ask questions for clarification</w:t>
            </w:r>
          </w:p>
          <w:p w:rsidR="006F7013" w:rsidRPr="006F7013" w:rsidRDefault="006F7013" w:rsidP="006F7013">
            <w:pPr>
              <w:rPr>
                <w:rFonts w:ascii="Times New Roman" w:eastAsia="Times New Roman" w:hAnsi="Times New Roman" w:cs="Times New Roman"/>
                <w:color w:val="000000"/>
                <w:kern w:val="2"/>
                <w:sz w:val="24"/>
                <w:szCs w:val="24"/>
                <w:lang w:val="en-GB" w:eastAsia="ja-JP"/>
              </w:rPr>
            </w:pPr>
          </w:p>
        </w:tc>
        <w:tc>
          <w:tcPr>
            <w:tcW w:w="3260" w:type="dxa"/>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lastRenderedPageBreak/>
              <w:t>Cross cutting issues and competences to be addressed are the ones described above.</w:t>
            </w:r>
          </w:p>
        </w:tc>
      </w:tr>
      <w:tr w:rsidR="006F7013" w:rsidRPr="006F7013" w:rsidTr="00BA3504">
        <w:trPr>
          <w:trHeight w:val="710"/>
        </w:trPr>
        <w:tc>
          <w:tcPr>
            <w:tcW w:w="2155" w:type="dxa"/>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noProof/>
                <w:color w:val="000000"/>
                <w:sz w:val="24"/>
                <w:szCs w:val="24"/>
                <w:lang w:val="en-GB"/>
              </w:rPr>
            </w:pPr>
            <w:r w:rsidRPr="006F7013">
              <w:rPr>
                <w:rFonts w:ascii="Times New Roman" w:eastAsia="Times New Roman" w:hAnsi="Times New Roman" w:cs="Times New Roman"/>
                <w:noProof/>
                <w:color w:val="000000"/>
                <w:sz w:val="24"/>
                <w:szCs w:val="24"/>
                <w:lang w:val="en-GB"/>
              </w:rPr>
              <w:lastRenderedPageBreak/>
              <w:t>2.4.Conclusion/</w:t>
            </w:r>
          </w:p>
          <w:p w:rsidR="006F7013" w:rsidRPr="006F7013" w:rsidRDefault="006F7013" w:rsidP="006F7013">
            <w:pPr>
              <w:rPr>
                <w:rFonts w:ascii="Times New Roman" w:eastAsia="Times New Roman" w:hAnsi="Times New Roman" w:cs="Times New Roman"/>
                <w:noProof/>
                <w:color w:val="000000"/>
                <w:sz w:val="24"/>
                <w:szCs w:val="24"/>
                <w:lang w:val="en-GB"/>
              </w:rPr>
            </w:pPr>
            <w:r w:rsidRPr="006F7013">
              <w:rPr>
                <w:rFonts w:ascii="Times New Roman" w:eastAsia="Times New Roman" w:hAnsi="Times New Roman" w:cs="Times New Roman"/>
                <w:noProof/>
                <w:color w:val="000000"/>
                <w:sz w:val="24"/>
                <w:szCs w:val="24"/>
                <w:lang w:val="en-GB"/>
              </w:rPr>
              <w:t>Summary</w:t>
            </w:r>
          </w:p>
          <w:p w:rsidR="006F7013" w:rsidRPr="006F7013" w:rsidRDefault="006F7013" w:rsidP="006F7013">
            <w:pPr>
              <w:rPr>
                <w:rFonts w:ascii="Times New Roman" w:eastAsia="Times New Roman" w:hAnsi="Times New Roman" w:cs="Times New Roman"/>
                <w:noProof/>
                <w:color w:val="000000"/>
                <w:sz w:val="24"/>
                <w:szCs w:val="24"/>
                <w:lang w:val="en-GB"/>
              </w:rPr>
            </w:pPr>
            <w:r w:rsidRPr="006F7013">
              <w:rPr>
                <w:rFonts w:ascii="Times New Roman" w:eastAsia="Times New Roman" w:hAnsi="Times New Roman" w:cs="Times New Roman"/>
                <w:noProof/>
                <w:color w:val="000000"/>
                <w:sz w:val="24"/>
                <w:szCs w:val="24"/>
                <w:lang w:val="en-GB"/>
              </w:rPr>
              <w:t>5 min</w:t>
            </w:r>
          </w:p>
        </w:tc>
        <w:tc>
          <w:tcPr>
            <w:tcW w:w="3232" w:type="dxa"/>
            <w:gridSpan w:val="2"/>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sz w:val="24"/>
                <w:szCs w:val="24"/>
                <w:lang w:val="en-GB"/>
              </w:rPr>
              <w:t>- Guide learners in order to find the conclusion through questioning(why some elements have exceptional electron configurations)</w:t>
            </w:r>
          </w:p>
        </w:tc>
        <w:tc>
          <w:tcPr>
            <w:tcW w:w="5812" w:type="dxa"/>
            <w:gridSpan w:val="2"/>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-Find the conclusion guided by the teacher</w:t>
            </w:r>
          </w:p>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sz w:val="24"/>
                <w:szCs w:val="24"/>
                <w:lang w:val="en-GB"/>
              </w:rPr>
              <w:t>When building electronic structure of transition metals, 4s orbital is filled before 3d orbitals.</w:t>
            </w:r>
          </w:p>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sz w:val="24"/>
                <w:szCs w:val="24"/>
                <w:lang w:val="en-GB"/>
              </w:rPr>
              <w:t>The transition elements are stable when their d-orbitals are filled (d</w:t>
            </w:r>
            <w:r w:rsidRPr="006F7013">
              <w:rPr>
                <w:rFonts w:ascii="Times New Roman" w:eastAsia="Calibri" w:hAnsi="Times New Roman" w:cs="Times New Roman"/>
                <w:sz w:val="24"/>
                <w:szCs w:val="24"/>
                <w:vertAlign w:val="superscript"/>
                <w:lang w:val="en-GB"/>
              </w:rPr>
              <w:t>10</w:t>
            </w:r>
            <w:r w:rsidRPr="006F7013">
              <w:rPr>
                <w:rFonts w:ascii="Times New Roman" w:eastAsia="Calibri" w:hAnsi="Times New Roman" w:cs="Times New Roman"/>
                <w:sz w:val="24"/>
                <w:szCs w:val="24"/>
                <w:lang w:val="en-GB"/>
              </w:rPr>
              <w:t>) or when their d-orbitals are half filled (d</w:t>
            </w:r>
            <w:r w:rsidRPr="006F7013">
              <w:rPr>
                <w:rFonts w:ascii="Times New Roman" w:eastAsia="Calibri" w:hAnsi="Times New Roman" w:cs="Times New Roman"/>
                <w:sz w:val="24"/>
                <w:szCs w:val="24"/>
                <w:vertAlign w:val="superscript"/>
                <w:lang w:val="en-GB"/>
              </w:rPr>
              <w:t>5</w:t>
            </w:r>
            <w:r w:rsidRPr="006F7013">
              <w:rPr>
                <w:rFonts w:ascii="Times New Roman" w:eastAsia="Calibri" w:hAnsi="Times New Roman" w:cs="Times New Roman"/>
                <w:sz w:val="24"/>
                <w:szCs w:val="24"/>
                <w:lang w:val="en-GB"/>
              </w:rPr>
              <w:t>). This explains the electronic structure of copper, [Ar] 4s</w:t>
            </w:r>
            <w:r w:rsidRPr="006F7013">
              <w:rPr>
                <w:rFonts w:ascii="Times New Roman" w:eastAsia="Calibri" w:hAnsi="Times New Roman" w:cs="Times New Roman"/>
                <w:sz w:val="24"/>
                <w:szCs w:val="24"/>
                <w:vertAlign w:val="superscript"/>
                <w:lang w:val="en-GB"/>
              </w:rPr>
              <w:t>1</w:t>
            </w:r>
            <w:r w:rsidRPr="006F7013">
              <w:rPr>
                <w:rFonts w:ascii="Times New Roman" w:eastAsia="Calibri" w:hAnsi="Times New Roman" w:cs="Times New Roman"/>
                <w:sz w:val="24"/>
                <w:szCs w:val="24"/>
                <w:lang w:val="en-GB"/>
              </w:rPr>
              <w:t>3d</w:t>
            </w:r>
            <w:r w:rsidRPr="006F7013">
              <w:rPr>
                <w:rFonts w:ascii="Times New Roman" w:eastAsia="Calibri" w:hAnsi="Times New Roman" w:cs="Times New Roman"/>
                <w:sz w:val="24"/>
                <w:szCs w:val="24"/>
                <w:vertAlign w:val="superscript"/>
                <w:lang w:val="en-GB"/>
              </w:rPr>
              <w:t xml:space="preserve">10 </w:t>
            </w:r>
            <w:r w:rsidRPr="006F7013">
              <w:rPr>
                <w:rFonts w:ascii="Times New Roman" w:eastAsia="Calibri" w:hAnsi="Times New Roman" w:cs="Times New Roman"/>
                <w:sz w:val="24"/>
                <w:szCs w:val="24"/>
                <w:lang w:val="en-GB"/>
              </w:rPr>
              <w:t>instead of [Ar] 4s</w:t>
            </w:r>
            <w:r w:rsidRPr="006F7013">
              <w:rPr>
                <w:rFonts w:ascii="Times New Roman" w:eastAsia="Calibri" w:hAnsi="Times New Roman" w:cs="Times New Roman"/>
                <w:sz w:val="24"/>
                <w:szCs w:val="24"/>
                <w:vertAlign w:val="superscript"/>
                <w:lang w:val="en-GB"/>
              </w:rPr>
              <w:t>2</w:t>
            </w:r>
            <w:r w:rsidRPr="006F7013">
              <w:rPr>
                <w:rFonts w:ascii="Times New Roman" w:eastAsia="Calibri" w:hAnsi="Times New Roman" w:cs="Times New Roman"/>
                <w:sz w:val="24"/>
                <w:szCs w:val="24"/>
                <w:lang w:val="en-GB"/>
              </w:rPr>
              <w:t>3d</w:t>
            </w:r>
            <w:r w:rsidRPr="006F7013">
              <w:rPr>
                <w:rFonts w:ascii="Times New Roman" w:eastAsia="Calibri" w:hAnsi="Times New Roman" w:cs="Times New Roman"/>
                <w:sz w:val="24"/>
                <w:szCs w:val="24"/>
                <w:vertAlign w:val="superscript"/>
                <w:lang w:val="en-GB"/>
              </w:rPr>
              <w:t>9</w:t>
            </w:r>
            <w:r w:rsidRPr="006F7013">
              <w:rPr>
                <w:rFonts w:ascii="Times New Roman" w:eastAsia="Calibri" w:hAnsi="Times New Roman" w:cs="Times New Roman"/>
                <w:sz w:val="24"/>
                <w:szCs w:val="24"/>
                <w:lang w:val="en-GB"/>
              </w:rPr>
              <w:t>. The same applies for Cr: [Ar</w:t>
            </w:r>
            <w:proofErr w:type="gramStart"/>
            <w:r w:rsidRPr="006F7013">
              <w:rPr>
                <w:rFonts w:ascii="Times New Roman" w:eastAsia="Calibri" w:hAnsi="Times New Roman" w:cs="Times New Roman"/>
                <w:sz w:val="24"/>
                <w:szCs w:val="24"/>
                <w:lang w:val="en-GB"/>
              </w:rPr>
              <w:t>]4s</w:t>
            </w:r>
            <w:r w:rsidRPr="006F7013">
              <w:rPr>
                <w:rFonts w:ascii="Times New Roman" w:eastAsia="Calibri" w:hAnsi="Times New Roman" w:cs="Times New Roman"/>
                <w:sz w:val="24"/>
                <w:szCs w:val="24"/>
                <w:vertAlign w:val="superscript"/>
                <w:lang w:val="en-GB"/>
              </w:rPr>
              <w:t>1</w:t>
            </w:r>
            <w:r w:rsidRPr="006F7013">
              <w:rPr>
                <w:rFonts w:ascii="Times New Roman" w:eastAsia="Calibri" w:hAnsi="Times New Roman" w:cs="Times New Roman"/>
                <w:sz w:val="24"/>
                <w:szCs w:val="24"/>
                <w:lang w:val="en-GB"/>
              </w:rPr>
              <w:t>3d</w:t>
            </w:r>
            <w:r w:rsidRPr="006F7013">
              <w:rPr>
                <w:rFonts w:ascii="Times New Roman" w:eastAsia="Calibri" w:hAnsi="Times New Roman" w:cs="Times New Roman"/>
                <w:sz w:val="24"/>
                <w:szCs w:val="24"/>
                <w:vertAlign w:val="superscript"/>
                <w:lang w:val="en-GB"/>
              </w:rPr>
              <w:t>5</w:t>
            </w:r>
            <w:proofErr w:type="gramEnd"/>
            <w:r w:rsidRPr="006F7013">
              <w:rPr>
                <w:rFonts w:ascii="Times New Roman" w:eastAsia="Calibri" w:hAnsi="Times New Roman" w:cs="Times New Roman"/>
                <w:sz w:val="24"/>
                <w:szCs w:val="24"/>
                <w:lang w:val="en-GB"/>
              </w:rPr>
              <w:t xml:space="preserve"> and not [Ar]4s</w:t>
            </w:r>
            <w:r w:rsidRPr="006F7013">
              <w:rPr>
                <w:rFonts w:ascii="Times New Roman" w:eastAsia="Calibri" w:hAnsi="Times New Roman" w:cs="Times New Roman"/>
                <w:sz w:val="24"/>
                <w:szCs w:val="24"/>
                <w:vertAlign w:val="superscript"/>
                <w:lang w:val="en-GB"/>
              </w:rPr>
              <w:t>2</w:t>
            </w:r>
            <w:r w:rsidRPr="006F7013">
              <w:rPr>
                <w:rFonts w:ascii="Times New Roman" w:eastAsia="Calibri" w:hAnsi="Times New Roman" w:cs="Times New Roman"/>
                <w:sz w:val="24"/>
                <w:szCs w:val="24"/>
                <w:lang w:val="en-GB"/>
              </w:rPr>
              <w:t>3d</w:t>
            </w:r>
            <w:r w:rsidRPr="006F7013">
              <w:rPr>
                <w:rFonts w:ascii="Times New Roman" w:eastAsia="Calibri" w:hAnsi="Times New Roman" w:cs="Times New Roman"/>
                <w:sz w:val="24"/>
                <w:szCs w:val="24"/>
                <w:vertAlign w:val="superscript"/>
                <w:lang w:val="en-GB"/>
              </w:rPr>
              <w:t>4</w:t>
            </w:r>
            <w:r w:rsidRPr="006F7013">
              <w:rPr>
                <w:rFonts w:ascii="Times New Roman" w:eastAsia="Calibri" w:hAnsi="Times New Roman" w:cs="Times New Roman"/>
                <w:sz w:val="24"/>
                <w:szCs w:val="24"/>
                <w:lang w:val="en-GB"/>
              </w:rPr>
              <w:t>.</w:t>
            </w:r>
          </w:p>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sz w:val="24"/>
                <w:szCs w:val="24"/>
                <w:lang w:val="en-GB"/>
              </w:rPr>
              <w:t>In order to attain that stability an electron can jump from 4s orbital to 3d orbital because those two orbitals are close in energy.</w:t>
            </w:r>
          </w:p>
        </w:tc>
        <w:tc>
          <w:tcPr>
            <w:tcW w:w="3260" w:type="dxa"/>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cross cutting issues and competences to be addressed are the ones described above</w:t>
            </w:r>
          </w:p>
        </w:tc>
      </w:tr>
      <w:tr w:rsidR="006F7013" w:rsidRPr="006F7013" w:rsidTr="00BA3504">
        <w:trPr>
          <w:trHeight w:val="1266"/>
        </w:trPr>
        <w:tc>
          <w:tcPr>
            <w:tcW w:w="2155" w:type="dxa"/>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noProof/>
                <w:color w:val="000000"/>
                <w:sz w:val="24"/>
                <w:szCs w:val="24"/>
                <w:lang w:val="en-GB"/>
              </w:rPr>
            </w:pPr>
            <w:r w:rsidRPr="006F7013">
              <w:rPr>
                <w:rFonts w:ascii="Times New Roman" w:eastAsia="Times New Roman" w:hAnsi="Times New Roman" w:cs="Times New Roman"/>
                <w:noProof/>
                <w:color w:val="000000"/>
                <w:sz w:val="24"/>
                <w:szCs w:val="24"/>
                <w:lang w:val="en-GB"/>
              </w:rPr>
              <w:t>3. Assessment</w:t>
            </w:r>
          </w:p>
          <w:p w:rsidR="006F7013" w:rsidRPr="006F7013" w:rsidRDefault="006F7013" w:rsidP="006F7013">
            <w:pPr>
              <w:rPr>
                <w:rFonts w:ascii="Times New Roman" w:eastAsia="Times New Roman" w:hAnsi="Times New Roman" w:cs="Times New Roman"/>
                <w:noProof/>
                <w:color w:val="000000"/>
                <w:sz w:val="24"/>
                <w:szCs w:val="24"/>
                <w:lang w:val="en-GB"/>
              </w:rPr>
            </w:pPr>
            <w:r w:rsidRPr="006F7013">
              <w:rPr>
                <w:rFonts w:ascii="Times New Roman" w:eastAsia="Times New Roman" w:hAnsi="Times New Roman" w:cs="Times New Roman"/>
                <w:noProof/>
                <w:color w:val="000000"/>
                <w:sz w:val="24"/>
                <w:szCs w:val="24"/>
                <w:lang w:val="en-GB"/>
              </w:rPr>
              <w:t>5 min</w:t>
            </w:r>
          </w:p>
        </w:tc>
        <w:tc>
          <w:tcPr>
            <w:tcW w:w="3232" w:type="dxa"/>
            <w:gridSpan w:val="2"/>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bCs/>
                <w:sz w:val="24"/>
                <w:szCs w:val="24"/>
                <w:lang w:val="en-GB"/>
              </w:rPr>
              <w:t xml:space="preserve">Assess the achievement of </w:t>
            </w:r>
            <w:r w:rsidRPr="006F7013">
              <w:rPr>
                <w:rFonts w:ascii="Times New Roman" w:eastAsia="Calibri" w:hAnsi="Times New Roman" w:cs="Times New Roman"/>
                <w:sz w:val="24"/>
                <w:szCs w:val="24"/>
                <w:lang w:val="en-GB"/>
              </w:rPr>
              <w:t>instructional objective by giving varied exercises including those of ions of transition metals.</w:t>
            </w:r>
          </w:p>
          <w:p w:rsidR="006F7013" w:rsidRPr="006F7013" w:rsidRDefault="006F7013" w:rsidP="006F7013">
            <w:pPr>
              <w:rPr>
                <w:rFonts w:ascii="Times New Roman" w:eastAsia="Calibri" w:hAnsi="Times New Roman" w:cs="Times New Roman"/>
                <w:sz w:val="24"/>
                <w:szCs w:val="24"/>
                <w:lang w:val="en-GB"/>
              </w:rPr>
            </w:pPr>
          </w:p>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sz w:val="24"/>
                <w:szCs w:val="24"/>
                <w:lang w:val="en-GB"/>
              </w:rPr>
              <w:t>Take care of slow learners as students mark each other.</w:t>
            </w:r>
          </w:p>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Times New Roman" w:hAnsi="Times New Roman" w:cs="Times New Roman"/>
                <w:color w:val="000000"/>
                <w:kern w:val="2"/>
                <w:sz w:val="24"/>
                <w:szCs w:val="24"/>
                <w:lang w:val="en-GB" w:eastAsia="ja-JP"/>
              </w:rPr>
              <w:t>Inform the learners to make corrections during marking</w:t>
            </w:r>
          </w:p>
        </w:tc>
        <w:tc>
          <w:tcPr>
            <w:tcW w:w="5812" w:type="dxa"/>
            <w:gridSpan w:val="2"/>
            <w:tcBorders>
              <w:top w:val="single" w:sz="4" w:space="0" w:color="000000"/>
              <w:left w:val="single" w:sz="4" w:space="0" w:color="000000"/>
              <w:bottom w:val="single" w:sz="4" w:space="0" w:color="000000"/>
              <w:right w:val="single" w:sz="4" w:space="0" w:color="000000"/>
            </w:tcBorders>
          </w:tcPr>
          <w:p w:rsidR="006F7013" w:rsidRPr="006F7013" w:rsidRDefault="006F7013" w:rsidP="006F7013">
            <w:pPr>
              <w:rPr>
                <w:rFonts w:ascii="Times New Roman" w:eastAsia="Calibri" w:hAnsi="Times New Roman" w:cs="Times New Roman"/>
                <w:bCs/>
                <w:sz w:val="24"/>
                <w:szCs w:val="24"/>
                <w:lang w:val="en-GB"/>
              </w:rPr>
            </w:pPr>
            <w:r w:rsidRPr="006F7013">
              <w:rPr>
                <w:rFonts w:ascii="Times New Roman" w:eastAsia="Calibri" w:hAnsi="Times New Roman" w:cs="Times New Roman"/>
                <w:sz w:val="24"/>
                <w:szCs w:val="24"/>
                <w:lang w:val="en-GB"/>
              </w:rPr>
              <w:t>- L</w:t>
            </w:r>
            <w:r w:rsidRPr="006F7013">
              <w:rPr>
                <w:rFonts w:ascii="Times New Roman" w:eastAsia="Calibri" w:hAnsi="Times New Roman" w:cs="Times New Roman"/>
                <w:bCs/>
                <w:sz w:val="24"/>
                <w:szCs w:val="24"/>
                <w:lang w:val="en-GB"/>
              </w:rPr>
              <w:t>earners work individually</w:t>
            </w:r>
          </w:p>
          <w:p w:rsidR="006F7013" w:rsidRPr="006F7013" w:rsidRDefault="006F7013" w:rsidP="006F7013">
            <w:pPr>
              <w:rPr>
                <w:rFonts w:ascii="Times New Roman" w:eastAsia="Calibri" w:hAnsi="Times New Roman" w:cs="Times New Roman"/>
                <w:bCs/>
                <w:sz w:val="24"/>
                <w:szCs w:val="24"/>
                <w:lang w:val="en-GB"/>
              </w:rPr>
            </w:pPr>
            <w:r w:rsidRPr="006F7013">
              <w:rPr>
                <w:rFonts w:ascii="Times New Roman" w:eastAsia="Calibri" w:hAnsi="Times New Roman" w:cs="Times New Roman"/>
                <w:bCs/>
                <w:sz w:val="24"/>
                <w:szCs w:val="24"/>
                <w:lang w:val="en-GB"/>
              </w:rPr>
              <w:t>Questions:</w:t>
            </w:r>
          </w:p>
          <w:p w:rsidR="006F7013" w:rsidRPr="006F7013" w:rsidRDefault="006F7013" w:rsidP="006F7013">
            <w:pPr>
              <w:rPr>
                <w:rFonts w:ascii="Times New Roman" w:eastAsia="Calibri" w:hAnsi="Times New Roman" w:cs="Times New Roman"/>
                <w:bCs/>
                <w:sz w:val="24"/>
                <w:szCs w:val="24"/>
                <w:lang w:val="en-GB"/>
              </w:rPr>
            </w:pPr>
            <w:r w:rsidRPr="006F7013">
              <w:rPr>
                <w:rFonts w:ascii="Times New Roman" w:eastAsia="Calibri" w:hAnsi="Times New Roman" w:cs="Times New Roman"/>
                <w:bCs/>
                <w:sz w:val="24"/>
                <w:szCs w:val="24"/>
                <w:lang w:val="en-GB"/>
              </w:rPr>
              <w:t>Using Mn (Z = 25), Mg (Z = 12) and Br (Z = 35) as examples, e</w:t>
            </w:r>
            <w:r w:rsidRPr="006F7013">
              <w:rPr>
                <w:rFonts w:ascii="Times New Roman" w:eastAsia="Calibri" w:hAnsi="Times New Roman" w:cs="Times New Roman"/>
                <w:sz w:val="24"/>
                <w:szCs w:val="24"/>
                <w:lang w:val="en-GB"/>
              </w:rPr>
              <w:t>xplain the difference between the electron configuration of transition elements and that of main group elements.</w:t>
            </w:r>
          </w:p>
          <w:p w:rsidR="006F7013" w:rsidRPr="006F7013" w:rsidRDefault="006F7013" w:rsidP="006F7013">
            <w:pPr>
              <w:rPr>
                <w:rFonts w:ascii="Times New Roman" w:eastAsia="Calibri" w:hAnsi="Times New Roman" w:cs="Times New Roman"/>
                <w:bCs/>
                <w:sz w:val="24"/>
                <w:szCs w:val="24"/>
                <w:lang w:val="en-GB"/>
              </w:rPr>
            </w:pPr>
            <w:r w:rsidRPr="006F7013">
              <w:rPr>
                <w:rFonts w:ascii="Times New Roman" w:eastAsia="Calibri" w:hAnsi="Times New Roman" w:cs="Times New Roman"/>
                <w:bCs/>
                <w:sz w:val="24"/>
                <w:szCs w:val="24"/>
                <w:lang w:val="en-GB"/>
              </w:rPr>
              <w:t>Expected answers</w:t>
            </w:r>
          </w:p>
          <w:p w:rsidR="006F7013" w:rsidRPr="006F7013" w:rsidRDefault="006F7013" w:rsidP="006F7013">
            <w:pPr>
              <w:rPr>
                <w:rFonts w:ascii="Times New Roman" w:eastAsia="Times New Roman" w:hAnsi="Times New Roman" w:cs="Times New Roman"/>
                <w:color w:val="000000"/>
                <w:kern w:val="2"/>
                <w:sz w:val="24"/>
                <w:szCs w:val="24"/>
                <w:vertAlign w:val="superscript"/>
                <w:lang w:val="en-GB" w:eastAsia="ja-JP"/>
              </w:rPr>
            </w:pPr>
            <w:r w:rsidRPr="006F7013">
              <w:rPr>
                <w:rFonts w:ascii="Times New Roman" w:eastAsia="Times New Roman" w:hAnsi="Times New Roman" w:cs="Times New Roman"/>
                <w:color w:val="000000"/>
                <w:kern w:val="2"/>
                <w:sz w:val="24"/>
                <w:szCs w:val="24"/>
                <w:lang w:val="en-GB" w:eastAsia="ja-JP"/>
              </w:rPr>
              <w:t>Mn: 1s</w:t>
            </w:r>
            <w:r w:rsidRPr="006F7013">
              <w:rPr>
                <w:rFonts w:ascii="Times New Roman" w:eastAsia="Times New Roman" w:hAnsi="Times New Roman" w:cs="Times New Roman"/>
                <w:color w:val="000000"/>
                <w:kern w:val="2"/>
                <w:sz w:val="24"/>
                <w:szCs w:val="24"/>
                <w:vertAlign w:val="superscript"/>
                <w:lang w:val="en-GB" w:eastAsia="ja-JP"/>
              </w:rPr>
              <w:t>2</w:t>
            </w:r>
            <w:r w:rsidRPr="006F7013">
              <w:rPr>
                <w:rFonts w:ascii="Times New Roman" w:eastAsia="Times New Roman" w:hAnsi="Times New Roman" w:cs="Times New Roman"/>
                <w:color w:val="000000"/>
                <w:kern w:val="2"/>
                <w:sz w:val="24"/>
                <w:szCs w:val="24"/>
                <w:lang w:val="en-GB" w:eastAsia="ja-JP"/>
              </w:rPr>
              <w:t>2s</w:t>
            </w:r>
            <w:r w:rsidRPr="006F7013">
              <w:rPr>
                <w:rFonts w:ascii="Times New Roman" w:eastAsia="Times New Roman" w:hAnsi="Times New Roman" w:cs="Times New Roman"/>
                <w:color w:val="000000"/>
                <w:kern w:val="2"/>
                <w:sz w:val="24"/>
                <w:szCs w:val="24"/>
                <w:vertAlign w:val="superscript"/>
                <w:lang w:val="en-GB" w:eastAsia="ja-JP"/>
              </w:rPr>
              <w:t>2</w:t>
            </w:r>
            <w:r w:rsidRPr="006F7013">
              <w:rPr>
                <w:rFonts w:ascii="Times New Roman" w:eastAsia="Times New Roman" w:hAnsi="Times New Roman" w:cs="Times New Roman"/>
                <w:color w:val="000000"/>
                <w:kern w:val="2"/>
                <w:sz w:val="24"/>
                <w:szCs w:val="24"/>
                <w:lang w:val="en-GB" w:eastAsia="ja-JP"/>
              </w:rPr>
              <w:t>2p</w:t>
            </w:r>
            <w:r w:rsidRPr="006F7013">
              <w:rPr>
                <w:rFonts w:ascii="Times New Roman" w:eastAsia="Times New Roman" w:hAnsi="Times New Roman" w:cs="Times New Roman"/>
                <w:color w:val="000000"/>
                <w:kern w:val="2"/>
                <w:sz w:val="24"/>
                <w:szCs w:val="24"/>
                <w:vertAlign w:val="superscript"/>
                <w:lang w:val="en-GB" w:eastAsia="ja-JP"/>
              </w:rPr>
              <w:t>6</w:t>
            </w:r>
            <w:r w:rsidRPr="006F7013">
              <w:rPr>
                <w:rFonts w:ascii="Times New Roman" w:eastAsia="Times New Roman" w:hAnsi="Times New Roman" w:cs="Times New Roman"/>
                <w:color w:val="000000"/>
                <w:kern w:val="2"/>
                <w:sz w:val="24"/>
                <w:szCs w:val="24"/>
                <w:lang w:val="en-GB" w:eastAsia="ja-JP"/>
              </w:rPr>
              <w:t>3s</w:t>
            </w:r>
            <w:r w:rsidRPr="006F7013">
              <w:rPr>
                <w:rFonts w:ascii="Times New Roman" w:eastAsia="Times New Roman" w:hAnsi="Times New Roman" w:cs="Times New Roman"/>
                <w:color w:val="000000"/>
                <w:kern w:val="2"/>
                <w:sz w:val="24"/>
                <w:szCs w:val="24"/>
                <w:vertAlign w:val="superscript"/>
                <w:lang w:val="en-GB" w:eastAsia="ja-JP"/>
              </w:rPr>
              <w:t>2</w:t>
            </w:r>
            <w:r w:rsidRPr="006F7013">
              <w:rPr>
                <w:rFonts w:ascii="Times New Roman" w:eastAsia="Times New Roman" w:hAnsi="Times New Roman" w:cs="Times New Roman"/>
                <w:color w:val="000000"/>
                <w:kern w:val="2"/>
                <w:sz w:val="24"/>
                <w:szCs w:val="24"/>
                <w:lang w:val="en-GB" w:eastAsia="ja-JP"/>
              </w:rPr>
              <w:t>3p</w:t>
            </w:r>
            <w:r w:rsidRPr="006F7013">
              <w:rPr>
                <w:rFonts w:ascii="Times New Roman" w:eastAsia="Times New Roman" w:hAnsi="Times New Roman" w:cs="Times New Roman"/>
                <w:color w:val="000000"/>
                <w:kern w:val="2"/>
                <w:sz w:val="24"/>
                <w:szCs w:val="24"/>
                <w:vertAlign w:val="superscript"/>
                <w:lang w:val="en-GB" w:eastAsia="ja-JP"/>
              </w:rPr>
              <w:t>6</w:t>
            </w:r>
            <w:r w:rsidRPr="006F7013">
              <w:rPr>
                <w:rFonts w:ascii="Times New Roman" w:eastAsia="Times New Roman" w:hAnsi="Times New Roman" w:cs="Times New Roman"/>
                <w:color w:val="000000"/>
                <w:kern w:val="2"/>
                <w:sz w:val="24"/>
                <w:szCs w:val="24"/>
                <w:lang w:val="en-GB" w:eastAsia="ja-JP"/>
              </w:rPr>
              <w:t>4s</w:t>
            </w:r>
            <w:r w:rsidRPr="006F7013">
              <w:rPr>
                <w:rFonts w:ascii="Times New Roman" w:eastAsia="Times New Roman" w:hAnsi="Times New Roman" w:cs="Times New Roman"/>
                <w:color w:val="000000"/>
                <w:kern w:val="2"/>
                <w:sz w:val="24"/>
                <w:szCs w:val="24"/>
                <w:vertAlign w:val="superscript"/>
                <w:lang w:val="en-GB" w:eastAsia="ja-JP"/>
              </w:rPr>
              <w:t>2</w:t>
            </w:r>
            <w:r w:rsidRPr="006F7013">
              <w:rPr>
                <w:rFonts w:ascii="Times New Roman" w:eastAsia="Times New Roman" w:hAnsi="Times New Roman" w:cs="Times New Roman"/>
                <w:color w:val="000000"/>
                <w:kern w:val="2"/>
                <w:sz w:val="24"/>
                <w:szCs w:val="24"/>
                <w:lang w:val="en-GB" w:eastAsia="ja-JP"/>
              </w:rPr>
              <w:t>3d</w:t>
            </w:r>
            <w:r w:rsidRPr="006F7013">
              <w:rPr>
                <w:rFonts w:ascii="Times New Roman" w:eastAsia="Times New Roman" w:hAnsi="Times New Roman" w:cs="Times New Roman"/>
                <w:color w:val="000000"/>
                <w:kern w:val="2"/>
                <w:sz w:val="24"/>
                <w:szCs w:val="24"/>
                <w:vertAlign w:val="superscript"/>
                <w:lang w:val="en-GB" w:eastAsia="ja-JP"/>
              </w:rPr>
              <w:t xml:space="preserve">5    </w:t>
            </w:r>
            <w:r w:rsidRPr="006F7013">
              <w:rPr>
                <w:rFonts w:ascii="Times New Roman" w:eastAsia="Times New Roman" w:hAnsi="Times New Roman" w:cs="Times New Roman"/>
                <w:color w:val="000000"/>
                <w:kern w:val="2"/>
                <w:sz w:val="24"/>
                <w:szCs w:val="24"/>
                <w:lang w:val="en-GB" w:eastAsia="ja-JP"/>
              </w:rPr>
              <w:t>,Mg: 1s</w:t>
            </w:r>
            <w:r w:rsidRPr="006F7013">
              <w:rPr>
                <w:rFonts w:ascii="Times New Roman" w:eastAsia="Times New Roman" w:hAnsi="Times New Roman" w:cs="Times New Roman"/>
                <w:color w:val="000000"/>
                <w:kern w:val="2"/>
                <w:sz w:val="24"/>
                <w:szCs w:val="24"/>
                <w:vertAlign w:val="superscript"/>
                <w:lang w:val="en-GB" w:eastAsia="ja-JP"/>
              </w:rPr>
              <w:t>2</w:t>
            </w:r>
            <w:r w:rsidRPr="006F7013">
              <w:rPr>
                <w:rFonts w:ascii="Times New Roman" w:eastAsia="Times New Roman" w:hAnsi="Times New Roman" w:cs="Times New Roman"/>
                <w:color w:val="000000"/>
                <w:kern w:val="2"/>
                <w:sz w:val="24"/>
                <w:szCs w:val="24"/>
                <w:lang w:val="en-GB" w:eastAsia="ja-JP"/>
              </w:rPr>
              <w:t>2s</w:t>
            </w:r>
            <w:r w:rsidRPr="006F7013">
              <w:rPr>
                <w:rFonts w:ascii="Times New Roman" w:eastAsia="Times New Roman" w:hAnsi="Times New Roman" w:cs="Times New Roman"/>
                <w:color w:val="000000"/>
                <w:kern w:val="2"/>
                <w:sz w:val="24"/>
                <w:szCs w:val="24"/>
                <w:vertAlign w:val="superscript"/>
                <w:lang w:val="en-GB" w:eastAsia="ja-JP"/>
              </w:rPr>
              <w:t>2</w:t>
            </w:r>
            <w:r w:rsidRPr="006F7013">
              <w:rPr>
                <w:rFonts w:ascii="Times New Roman" w:eastAsia="Times New Roman" w:hAnsi="Times New Roman" w:cs="Times New Roman"/>
                <w:color w:val="000000"/>
                <w:kern w:val="2"/>
                <w:sz w:val="24"/>
                <w:szCs w:val="24"/>
                <w:lang w:val="en-GB" w:eastAsia="ja-JP"/>
              </w:rPr>
              <w:t>2p</w:t>
            </w:r>
            <w:r w:rsidRPr="006F7013">
              <w:rPr>
                <w:rFonts w:ascii="Times New Roman" w:eastAsia="Times New Roman" w:hAnsi="Times New Roman" w:cs="Times New Roman"/>
                <w:color w:val="000000"/>
                <w:kern w:val="2"/>
                <w:sz w:val="24"/>
                <w:szCs w:val="24"/>
                <w:vertAlign w:val="superscript"/>
                <w:lang w:val="en-GB" w:eastAsia="ja-JP"/>
              </w:rPr>
              <w:t>6</w:t>
            </w:r>
            <w:r w:rsidRPr="006F7013">
              <w:rPr>
                <w:rFonts w:ascii="Times New Roman" w:eastAsia="Times New Roman" w:hAnsi="Times New Roman" w:cs="Times New Roman"/>
                <w:color w:val="000000"/>
                <w:kern w:val="2"/>
                <w:sz w:val="24"/>
                <w:szCs w:val="24"/>
                <w:lang w:val="en-GB" w:eastAsia="ja-JP"/>
              </w:rPr>
              <w:t>3s</w:t>
            </w:r>
            <w:r w:rsidRPr="006F7013">
              <w:rPr>
                <w:rFonts w:ascii="Times New Roman" w:eastAsia="Times New Roman" w:hAnsi="Times New Roman" w:cs="Times New Roman"/>
                <w:color w:val="000000"/>
                <w:kern w:val="2"/>
                <w:sz w:val="24"/>
                <w:szCs w:val="24"/>
                <w:vertAlign w:val="superscript"/>
                <w:lang w:val="en-GB" w:eastAsia="ja-JP"/>
              </w:rPr>
              <w:t>2</w:t>
            </w:r>
          </w:p>
          <w:p w:rsidR="006F7013" w:rsidRPr="006F7013" w:rsidRDefault="006F7013" w:rsidP="006F7013">
            <w:pPr>
              <w:rPr>
                <w:rFonts w:ascii="Times New Roman" w:eastAsia="Times New Roman" w:hAnsi="Times New Roman" w:cs="Times New Roman"/>
                <w:color w:val="000000"/>
                <w:kern w:val="2"/>
                <w:sz w:val="24"/>
                <w:szCs w:val="24"/>
                <w:vertAlign w:val="superscript"/>
                <w:lang w:val="en-GB" w:eastAsia="ja-JP"/>
              </w:rPr>
            </w:pPr>
            <w:r w:rsidRPr="006F7013">
              <w:rPr>
                <w:rFonts w:ascii="Times New Roman" w:eastAsia="Times New Roman" w:hAnsi="Times New Roman" w:cs="Times New Roman"/>
                <w:color w:val="000000"/>
                <w:kern w:val="2"/>
                <w:sz w:val="24"/>
                <w:szCs w:val="24"/>
                <w:lang w:val="en-GB" w:eastAsia="ja-JP"/>
              </w:rPr>
              <w:t>Br: 1s</w:t>
            </w:r>
            <w:r w:rsidRPr="006F7013">
              <w:rPr>
                <w:rFonts w:ascii="Times New Roman" w:eastAsia="Times New Roman" w:hAnsi="Times New Roman" w:cs="Times New Roman"/>
                <w:color w:val="000000"/>
                <w:kern w:val="2"/>
                <w:sz w:val="24"/>
                <w:szCs w:val="24"/>
                <w:vertAlign w:val="superscript"/>
                <w:lang w:val="en-GB" w:eastAsia="ja-JP"/>
              </w:rPr>
              <w:t>2</w:t>
            </w:r>
            <w:r w:rsidRPr="006F7013">
              <w:rPr>
                <w:rFonts w:ascii="Times New Roman" w:eastAsia="Times New Roman" w:hAnsi="Times New Roman" w:cs="Times New Roman"/>
                <w:color w:val="000000"/>
                <w:kern w:val="2"/>
                <w:sz w:val="24"/>
                <w:szCs w:val="24"/>
                <w:lang w:val="en-GB" w:eastAsia="ja-JP"/>
              </w:rPr>
              <w:t>2s</w:t>
            </w:r>
            <w:r w:rsidRPr="006F7013">
              <w:rPr>
                <w:rFonts w:ascii="Times New Roman" w:eastAsia="Times New Roman" w:hAnsi="Times New Roman" w:cs="Times New Roman"/>
                <w:color w:val="000000"/>
                <w:kern w:val="2"/>
                <w:sz w:val="24"/>
                <w:szCs w:val="24"/>
                <w:vertAlign w:val="superscript"/>
                <w:lang w:val="en-GB" w:eastAsia="ja-JP"/>
              </w:rPr>
              <w:t>2</w:t>
            </w:r>
            <w:r w:rsidRPr="006F7013">
              <w:rPr>
                <w:rFonts w:ascii="Times New Roman" w:eastAsia="Times New Roman" w:hAnsi="Times New Roman" w:cs="Times New Roman"/>
                <w:color w:val="000000"/>
                <w:kern w:val="2"/>
                <w:sz w:val="24"/>
                <w:szCs w:val="24"/>
                <w:lang w:val="en-GB" w:eastAsia="ja-JP"/>
              </w:rPr>
              <w:t>2p</w:t>
            </w:r>
            <w:r w:rsidRPr="006F7013">
              <w:rPr>
                <w:rFonts w:ascii="Times New Roman" w:eastAsia="Times New Roman" w:hAnsi="Times New Roman" w:cs="Times New Roman"/>
                <w:color w:val="000000"/>
                <w:kern w:val="2"/>
                <w:sz w:val="24"/>
                <w:szCs w:val="24"/>
                <w:vertAlign w:val="superscript"/>
                <w:lang w:val="en-GB" w:eastAsia="ja-JP"/>
              </w:rPr>
              <w:t>6</w:t>
            </w:r>
            <w:r w:rsidRPr="006F7013">
              <w:rPr>
                <w:rFonts w:ascii="Times New Roman" w:eastAsia="Times New Roman" w:hAnsi="Times New Roman" w:cs="Times New Roman"/>
                <w:color w:val="000000"/>
                <w:kern w:val="2"/>
                <w:sz w:val="24"/>
                <w:szCs w:val="24"/>
                <w:lang w:val="en-GB" w:eastAsia="ja-JP"/>
              </w:rPr>
              <w:t>3s</w:t>
            </w:r>
            <w:r w:rsidRPr="006F7013">
              <w:rPr>
                <w:rFonts w:ascii="Times New Roman" w:eastAsia="Times New Roman" w:hAnsi="Times New Roman" w:cs="Times New Roman"/>
                <w:color w:val="000000"/>
                <w:kern w:val="2"/>
                <w:sz w:val="24"/>
                <w:szCs w:val="24"/>
                <w:vertAlign w:val="superscript"/>
                <w:lang w:val="en-GB" w:eastAsia="ja-JP"/>
              </w:rPr>
              <w:t>2</w:t>
            </w:r>
            <w:r w:rsidRPr="006F7013">
              <w:rPr>
                <w:rFonts w:ascii="Times New Roman" w:eastAsia="Times New Roman" w:hAnsi="Times New Roman" w:cs="Times New Roman"/>
                <w:color w:val="000000"/>
                <w:kern w:val="2"/>
                <w:sz w:val="24"/>
                <w:szCs w:val="24"/>
                <w:lang w:val="en-GB" w:eastAsia="ja-JP"/>
              </w:rPr>
              <w:t>3p</w:t>
            </w:r>
            <w:r w:rsidRPr="006F7013">
              <w:rPr>
                <w:rFonts w:ascii="Times New Roman" w:eastAsia="Times New Roman" w:hAnsi="Times New Roman" w:cs="Times New Roman"/>
                <w:color w:val="000000"/>
                <w:kern w:val="2"/>
                <w:sz w:val="24"/>
                <w:szCs w:val="24"/>
                <w:vertAlign w:val="superscript"/>
                <w:lang w:val="en-GB" w:eastAsia="ja-JP"/>
              </w:rPr>
              <w:t>6</w:t>
            </w:r>
            <w:r w:rsidRPr="006F7013">
              <w:rPr>
                <w:rFonts w:ascii="Times New Roman" w:eastAsia="Times New Roman" w:hAnsi="Times New Roman" w:cs="Times New Roman"/>
                <w:color w:val="000000"/>
                <w:kern w:val="2"/>
                <w:sz w:val="24"/>
                <w:szCs w:val="24"/>
                <w:lang w:val="en-GB" w:eastAsia="ja-JP"/>
              </w:rPr>
              <w:t>4s</w:t>
            </w:r>
            <w:r w:rsidRPr="006F7013">
              <w:rPr>
                <w:rFonts w:ascii="Times New Roman" w:eastAsia="Times New Roman" w:hAnsi="Times New Roman" w:cs="Times New Roman"/>
                <w:color w:val="000000"/>
                <w:kern w:val="2"/>
                <w:sz w:val="24"/>
                <w:szCs w:val="24"/>
                <w:vertAlign w:val="superscript"/>
                <w:lang w:val="en-GB" w:eastAsia="ja-JP"/>
              </w:rPr>
              <w:t>2</w:t>
            </w:r>
            <w:r w:rsidRPr="006F7013">
              <w:rPr>
                <w:rFonts w:ascii="Times New Roman" w:eastAsia="Times New Roman" w:hAnsi="Times New Roman" w:cs="Times New Roman"/>
                <w:color w:val="000000"/>
                <w:kern w:val="2"/>
                <w:sz w:val="24"/>
                <w:szCs w:val="24"/>
                <w:lang w:val="en-GB" w:eastAsia="ja-JP"/>
              </w:rPr>
              <w:t>3d</w:t>
            </w:r>
            <w:r w:rsidRPr="006F7013">
              <w:rPr>
                <w:rFonts w:ascii="Times New Roman" w:eastAsia="Times New Roman" w:hAnsi="Times New Roman" w:cs="Times New Roman"/>
                <w:color w:val="000000"/>
                <w:kern w:val="2"/>
                <w:sz w:val="24"/>
                <w:szCs w:val="24"/>
                <w:vertAlign w:val="superscript"/>
                <w:lang w:val="en-GB" w:eastAsia="ja-JP"/>
              </w:rPr>
              <w:t>10</w:t>
            </w:r>
            <w:r w:rsidRPr="006F7013">
              <w:rPr>
                <w:rFonts w:ascii="Times New Roman" w:eastAsia="Times New Roman" w:hAnsi="Times New Roman" w:cs="Times New Roman"/>
                <w:color w:val="000000"/>
                <w:kern w:val="2"/>
                <w:sz w:val="24"/>
                <w:szCs w:val="24"/>
                <w:lang w:val="en-GB" w:eastAsia="ja-JP"/>
              </w:rPr>
              <w:t>4p</w:t>
            </w:r>
            <w:r w:rsidRPr="006F7013">
              <w:rPr>
                <w:rFonts w:ascii="Times New Roman" w:eastAsia="Times New Roman" w:hAnsi="Times New Roman" w:cs="Times New Roman"/>
                <w:color w:val="000000"/>
                <w:kern w:val="2"/>
                <w:sz w:val="24"/>
                <w:szCs w:val="24"/>
                <w:vertAlign w:val="superscript"/>
                <w:lang w:val="en-GB" w:eastAsia="ja-JP"/>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2977"/>
            </w:tblGrid>
            <w:tr w:rsidR="006F7013" w:rsidRPr="006F7013" w:rsidTr="00BA3504">
              <w:tc>
                <w:tcPr>
                  <w:tcW w:w="2438" w:type="dxa"/>
                  <w:shd w:val="clear" w:color="auto" w:fill="auto"/>
                </w:tcPr>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transition metals</w:t>
                  </w:r>
                </w:p>
              </w:tc>
              <w:tc>
                <w:tcPr>
                  <w:tcW w:w="2977" w:type="dxa"/>
                  <w:shd w:val="clear" w:color="auto" w:fill="auto"/>
                </w:tcPr>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main group elements</w:t>
                  </w:r>
                </w:p>
              </w:tc>
            </w:tr>
            <w:tr w:rsidR="006F7013" w:rsidRPr="006F7013" w:rsidTr="00BA3504">
              <w:tc>
                <w:tcPr>
                  <w:tcW w:w="2438" w:type="dxa"/>
                  <w:shd w:val="clear" w:color="auto" w:fill="auto"/>
                </w:tcPr>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-are found in d-block</w:t>
                  </w:r>
                </w:p>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-are all metals</w:t>
                  </w:r>
                </w:p>
              </w:tc>
              <w:tc>
                <w:tcPr>
                  <w:tcW w:w="2977" w:type="dxa"/>
                  <w:shd w:val="clear" w:color="auto" w:fill="auto"/>
                </w:tcPr>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-are in s or p-block</w:t>
                  </w:r>
                </w:p>
                <w:p w:rsidR="006F7013" w:rsidRPr="006F7013" w:rsidRDefault="006F7013" w:rsidP="006F7013">
                  <w:pPr>
                    <w:rPr>
                      <w:rFonts w:ascii="Times New Roman" w:eastAsia="Times New Roman" w:hAnsi="Times New Roman" w:cs="Times New Roman"/>
                      <w:color w:val="000000"/>
                      <w:kern w:val="2"/>
                      <w:sz w:val="24"/>
                      <w:szCs w:val="24"/>
                      <w:lang w:val="en-GB" w:eastAsia="ja-JP"/>
                    </w:rPr>
                  </w:pPr>
                  <w:r w:rsidRPr="006F7013">
                    <w:rPr>
                      <w:rFonts w:ascii="Times New Roman" w:eastAsia="Times New Roman" w:hAnsi="Times New Roman" w:cs="Times New Roman"/>
                      <w:color w:val="000000"/>
                      <w:kern w:val="2"/>
                      <w:sz w:val="24"/>
                      <w:szCs w:val="24"/>
                      <w:lang w:val="en-GB" w:eastAsia="ja-JP"/>
                    </w:rPr>
                    <w:t>-some are metals others are non-metals</w:t>
                  </w:r>
                </w:p>
              </w:tc>
            </w:tr>
          </w:tbl>
          <w:p w:rsidR="006F7013" w:rsidRPr="006F7013" w:rsidRDefault="006F7013" w:rsidP="006F7013">
            <w:pPr>
              <w:rPr>
                <w:rFonts w:ascii="Times New Roman" w:eastAsia="Times New Roman" w:hAnsi="Times New Roman" w:cs="Times New Roman"/>
                <w:color w:val="000000"/>
                <w:kern w:val="2"/>
                <w:sz w:val="24"/>
                <w:szCs w:val="24"/>
                <w:lang w:val="en-GB" w:eastAsia="ja-JP"/>
              </w:rPr>
            </w:pPr>
          </w:p>
        </w:tc>
        <w:tc>
          <w:tcPr>
            <w:tcW w:w="3260" w:type="dxa"/>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Times New Roman" w:hAnsi="Times New Roman" w:cs="Times New Roman"/>
                <w:color w:val="000000"/>
                <w:sz w:val="24"/>
                <w:szCs w:val="24"/>
                <w:lang w:val="en-GB"/>
              </w:rPr>
            </w:pPr>
            <w:r w:rsidRPr="006F7013">
              <w:rPr>
                <w:rFonts w:ascii="Times New Roman" w:eastAsia="Times New Roman" w:hAnsi="Times New Roman" w:cs="Times New Roman"/>
                <w:color w:val="000000"/>
                <w:sz w:val="24"/>
                <w:szCs w:val="24"/>
                <w:lang w:val="en-GB"/>
              </w:rPr>
              <w:t>Cross cutting issues and competences to be addressed are the ones described above</w:t>
            </w:r>
          </w:p>
        </w:tc>
      </w:tr>
      <w:tr w:rsidR="006F7013" w:rsidRPr="006F7013" w:rsidTr="00BA3504">
        <w:trPr>
          <w:trHeight w:val="288"/>
        </w:trPr>
        <w:tc>
          <w:tcPr>
            <w:tcW w:w="2155" w:type="dxa"/>
            <w:tcBorders>
              <w:top w:val="single" w:sz="4" w:space="0" w:color="000000"/>
              <w:left w:val="single" w:sz="4" w:space="0" w:color="000000"/>
              <w:bottom w:val="single" w:sz="4" w:space="0" w:color="000000"/>
              <w:right w:val="single" w:sz="4" w:space="0" w:color="000000"/>
            </w:tcBorders>
            <w:shd w:val="clear" w:color="auto" w:fill="D9D9D9"/>
            <w:hideMark/>
          </w:tcPr>
          <w:p w:rsidR="006F7013" w:rsidRPr="006F7013" w:rsidRDefault="006F7013" w:rsidP="006F7013">
            <w:pPr>
              <w:rPr>
                <w:rFonts w:ascii="Times New Roman" w:eastAsia="Times New Roman" w:hAnsi="Times New Roman" w:cs="Times New Roman"/>
                <w:noProof/>
                <w:color w:val="000000"/>
                <w:sz w:val="24"/>
                <w:szCs w:val="24"/>
                <w:lang w:val="en-GB"/>
              </w:rPr>
            </w:pPr>
            <w:r w:rsidRPr="006F7013">
              <w:rPr>
                <w:rFonts w:ascii="Times New Roman" w:eastAsia="Times New Roman" w:hAnsi="Times New Roman" w:cs="Times New Roman"/>
                <w:noProof/>
                <w:color w:val="000000"/>
                <w:sz w:val="24"/>
                <w:szCs w:val="24"/>
                <w:lang w:val="en-GB"/>
              </w:rPr>
              <w:t>Observation on lesson delivery</w:t>
            </w:r>
          </w:p>
        </w:tc>
        <w:tc>
          <w:tcPr>
            <w:tcW w:w="12304" w:type="dxa"/>
            <w:gridSpan w:val="5"/>
            <w:tcBorders>
              <w:top w:val="single" w:sz="4" w:space="0" w:color="000000"/>
              <w:left w:val="single" w:sz="4" w:space="0" w:color="000000"/>
              <w:bottom w:val="single" w:sz="4" w:space="0" w:color="000000"/>
              <w:right w:val="single" w:sz="4" w:space="0" w:color="000000"/>
            </w:tcBorders>
            <w:hideMark/>
          </w:tcPr>
          <w:p w:rsidR="006F7013" w:rsidRPr="006F7013" w:rsidRDefault="006F7013" w:rsidP="006F7013">
            <w:pPr>
              <w:rPr>
                <w:rFonts w:ascii="Times New Roman" w:eastAsia="Calibri" w:hAnsi="Times New Roman" w:cs="Times New Roman"/>
                <w:sz w:val="24"/>
                <w:szCs w:val="24"/>
                <w:lang w:val="en-GB"/>
              </w:rPr>
            </w:pPr>
            <w:r w:rsidRPr="006F7013">
              <w:rPr>
                <w:rFonts w:ascii="Times New Roman" w:eastAsia="Calibri" w:hAnsi="Times New Roman" w:cs="Times New Roman"/>
                <w:sz w:val="24"/>
                <w:szCs w:val="24"/>
                <w:lang w:val="en-GB"/>
              </w:rPr>
              <w:t>The lesson took place very well where each student tried to participate during the exploitation process. One of the reasons is that the lesson attracts the interest of students from their prior knowledge on electronic configuration in senior four.</w:t>
            </w:r>
          </w:p>
        </w:tc>
      </w:tr>
    </w:tbl>
    <w:p w:rsidR="00022FA3" w:rsidRPr="006F7013" w:rsidRDefault="00022FA3" w:rsidP="006F7013">
      <w:pPr>
        <w:rPr>
          <w:rFonts w:ascii="Times New Roman" w:hAnsi="Times New Roman" w:cs="Times New Roman"/>
          <w:sz w:val="24"/>
          <w:szCs w:val="24"/>
        </w:rPr>
      </w:pPr>
    </w:p>
    <w:sectPr w:rsidR="00022FA3" w:rsidRPr="006F7013" w:rsidSect="006F7013">
      <w:footerReference w:type="default" r:id="rId10"/>
      <w:pgSz w:w="11906" w:h="16838"/>
      <w:pgMar w:top="1440" w:right="1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CCA" w:rsidRDefault="00B67CCA" w:rsidP="006F7013">
      <w:pPr>
        <w:spacing w:after="0" w:line="240" w:lineRule="auto"/>
      </w:pPr>
      <w:r>
        <w:separator/>
      </w:r>
    </w:p>
  </w:endnote>
  <w:endnote w:type="continuationSeparator" w:id="0">
    <w:p w:rsidR="00B67CCA" w:rsidRDefault="00B67CCA" w:rsidP="006F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560193"/>
      <w:docPartObj>
        <w:docPartGallery w:val="Page Numbers (Bottom of Page)"/>
        <w:docPartUnique/>
      </w:docPartObj>
    </w:sdtPr>
    <w:sdtContent>
      <w:sdt>
        <w:sdtPr>
          <w:id w:val="-1669238322"/>
          <w:docPartObj>
            <w:docPartGallery w:val="Page Numbers (Top of Page)"/>
            <w:docPartUnique/>
          </w:docPartObj>
        </w:sdtPr>
        <w:sdtContent>
          <w:p w:rsidR="006F7013" w:rsidRDefault="006F70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rsidR="006F7013" w:rsidRDefault="006F7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CCA" w:rsidRDefault="00B67CCA" w:rsidP="006F7013">
      <w:pPr>
        <w:spacing w:after="0" w:line="240" w:lineRule="auto"/>
      </w:pPr>
      <w:r>
        <w:separator/>
      </w:r>
    </w:p>
  </w:footnote>
  <w:footnote w:type="continuationSeparator" w:id="0">
    <w:p w:rsidR="00B67CCA" w:rsidRDefault="00B67CCA" w:rsidP="006F70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54E49"/>
    <w:multiLevelType w:val="hybridMultilevel"/>
    <w:tmpl w:val="45540AE0"/>
    <w:lvl w:ilvl="0" w:tplc="E4C04F00">
      <w:start w:val="10"/>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nsid w:val="37AD2603"/>
    <w:multiLevelType w:val="hybridMultilevel"/>
    <w:tmpl w:val="F954CBE6"/>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50D24876"/>
    <w:multiLevelType w:val="hybridMultilevel"/>
    <w:tmpl w:val="4F108136"/>
    <w:lvl w:ilvl="0" w:tplc="524EE26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101C4A"/>
    <w:multiLevelType w:val="hybridMultilevel"/>
    <w:tmpl w:val="F5C083CE"/>
    <w:lvl w:ilvl="0" w:tplc="5CAEF24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29"/>
    <w:rsid w:val="00022FA3"/>
    <w:rsid w:val="006F7013"/>
    <w:rsid w:val="00915E29"/>
    <w:rsid w:val="00B67CCA"/>
    <w:rsid w:val="00DA4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13"/>
    <w:rPr>
      <w:lang w:val="en-US"/>
    </w:rPr>
  </w:style>
  <w:style w:type="paragraph" w:styleId="Heading1">
    <w:name w:val="heading 1"/>
    <w:basedOn w:val="Normal"/>
    <w:next w:val="Normal"/>
    <w:link w:val="Heading1Char"/>
    <w:uiPriority w:val="9"/>
    <w:qFormat/>
    <w:rsid w:val="006F70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7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70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013"/>
    <w:pPr>
      <w:ind w:left="720"/>
      <w:contextualSpacing/>
    </w:pPr>
  </w:style>
  <w:style w:type="paragraph" w:styleId="BalloonText">
    <w:name w:val="Balloon Text"/>
    <w:basedOn w:val="Normal"/>
    <w:link w:val="BalloonTextChar"/>
    <w:uiPriority w:val="99"/>
    <w:semiHidden/>
    <w:unhideWhenUsed/>
    <w:rsid w:val="006F7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013"/>
    <w:rPr>
      <w:rFonts w:ascii="Tahoma" w:hAnsi="Tahoma" w:cs="Tahoma"/>
      <w:sz w:val="16"/>
      <w:szCs w:val="16"/>
      <w:lang w:val="en-US"/>
    </w:rPr>
  </w:style>
  <w:style w:type="paragraph" w:styleId="NoSpacing">
    <w:name w:val="No Spacing"/>
    <w:uiPriority w:val="1"/>
    <w:qFormat/>
    <w:rsid w:val="006F7013"/>
    <w:pPr>
      <w:spacing w:after="0" w:line="240" w:lineRule="auto"/>
    </w:pPr>
    <w:rPr>
      <w:lang w:val="en-US"/>
    </w:rPr>
  </w:style>
  <w:style w:type="character" w:customStyle="1" w:styleId="Heading1Char">
    <w:name w:val="Heading 1 Char"/>
    <w:basedOn w:val="DefaultParagraphFont"/>
    <w:link w:val="Heading1"/>
    <w:uiPriority w:val="9"/>
    <w:rsid w:val="006F7013"/>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6F7013"/>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F7013"/>
    <w:rPr>
      <w:rFonts w:asciiTheme="majorHAnsi" w:eastAsiaTheme="majorEastAsia" w:hAnsiTheme="majorHAnsi" w:cstheme="majorBidi"/>
      <w:b/>
      <w:bCs/>
      <w:color w:val="4F81BD" w:themeColor="accent1"/>
      <w:lang w:val="en-US"/>
    </w:rPr>
  </w:style>
  <w:style w:type="paragraph" w:styleId="Header">
    <w:name w:val="header"/>
    <w:basedOn w:val="Normal"/>
    <w:link w:val="HeaderChar"/>
    <w:uiPriority w:val="99"/>
    <w:unhideWhenUsed/>
    <w:rsid w:val="006F7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013"/>
    <w:rPr>
      <w:lang w:val="en-US"/>
    </w:rPr>
  </w:style>
  <w:style w:type="paragraph" w:styleId="Footer">
    <w:name w:val="footer"/>
    <w:basedOn w:val="Normal"/>
    <w:link w:val="FooterChar"/>
    <w:uiPriority w:val="99"/>
    <w:unhideWhenUsed/>
    <w:rsid w:val="006F7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013"/>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13"/>
    <w:rPr>
      <w:lang w:val="en-US"/>
    </w:rPr>
  </w:style>
  <w:style w:type="paragraph" w:styleId="Heading1">
    <w:name w:val="heading 1"/>
    <w:basedOn w:val="Normal"/>
    <w:next w:val="Normal"/>
    <w:link w:val="Heading1Char"/>
    <w:uiPriority w:val="9"/>
    <w:qFormat/>
    <w:rsid w:val="006F70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7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70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013"/>
    <w:pPr>
      <w:ind w:left="720"/>
      <w:contextualSpacing/>
    </w:pPr>
  </w:style>
  <w:style w:type="paragraph" w:styleId="BalloonText">
    <w:name w:val="Balloon Text"/>
    <w:basedOn w:val="Normal"/>
    <w:link w:val="BalloonTextChar"/>
    <w:uiPriority w:val="99"/>
    <w:semiHidden/>
    <w:unhideWhenUsed/>
    <w:rsid w:val="006F7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013"/>
    <w:rPr>
      <w:rFonts w:ascii="Tahoma" w:hAnsi="Tahoma" w:cs="Tahoma"/>
      <w:sz w:val="16"/>
      <w:szCs w:val="16"/>
      <w:lang w:val="en-US"/>
    </w:rPr>
  </w:style>
  <w:style w:type="paragraph" w:styleId="NoSpacing">
    <w:name w:val="No Spacing"/>
    <w:uiPriority w:val="1"/>
    <w:qFormat/>
    <w:rsid w:val="006F7013"/>
    <w:pPr>
      <w:spacing w:after="0" w:line="240" w:lineRule="auto"/>
    </w:pPr>
    <w:rPr>
      <w:lang w:val="en-US"/>
    </w:rPr>
  </w:style>
  <w:style w:type="character" w:customStyle="1" w:styleId="Heading1Char">
    <w:name w:val="Heading 1 Char"/>
    <w:basedOn w:val="DefaultParagraphFont"/>
    <w:link w:val="Heading1"/>
    <w:uiPriority w:val="9"/>
    <w:rsid w:val="006F7013"/>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6F7013"/>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F7013"/>
    <w:rPr>
      <w:rFonts w:asciiTheme="majorHAnsi" w:eastAsiaTheme="majorEastAsia" w:hAnsiTheme="majorHAnsi" w:cstheme="majorBidi"/>
      <w:b/>
      <w:bCs/>
      <w:color w:val="4F81BD" w:themeColor="accent1"/>
      <w:lang w:val="en-US"/>
    </w:rPr>
  </w:style>
  <w:style w:type="paragraph" w:styleId="Header">
    <w:name w:val="header"/>
    <w:basedOn w:val="Normal"/>
    <w:link w:val="HeaderChar"/>
    <w:uiPriority w:val="99"/>
    <w:unhideWhenUsed/>
    <w:rsid w:val="006F7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013"/>
    <w:rPr>
      <w:lang w:val="en-US"/>
    </w:rPr>
  </w:style>
  <w:style w:type="paragraph" w:styleId="Footer">
    <w:name w:val="footer"/>
    <w:basedOn w:val="Normal"/>
    <w:link w:val="FooterChar"/>
    <w:uiPriority w:val="99"/>
    <w:unhideWhenUsed/>
    <w:rsid w:val="006F7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01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456A6-4852-4809-BCC0-E32658B6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2020-06-30T06:05:00Z</dcterms:created>
  <dcterms:modified xsi:type="dcterms:W3CDTF">2020-06-30T06:51:00Z</dcterms:modified>
</cp:coreProperties>
</file>